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FBD7E" wp14:editId="2E65466B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483A7F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Белоярский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>,  ул. Ленина, д.263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>ИНН 6683018227  КПП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05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г.№________</w:t>
            </w:r>
          </w:p>
          <w:p w:rsidR="00EC0F4A" w:rsidRPr="00EC0F4A" w:rsidRDefault="005F4FBF" w:rsidP="00EC0F4A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397FFB" w:rsidRDefault="00397FFB" w:rsidP="00EC0F4A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114F5C" w:rsidRPr="00872115" w:rsidRDefault="00114F5C" w:rsidP="00BE2385">
            <w:pPr>
              <w:suppressAutoHyphens/>
              <w:autoSpaceDN w:val="0"/>
              <w:spacing w:after="0" w:line="240" w:lineRule="auto"/>
              <w:ind w:right="45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BE23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направлении анализа состояния детского дорожно-транспортного травматизма </w:t>
            </w:r>
            <w:r w:rsidR="00A970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 3</w:t>
            </w:r>
            <w:r w:rsidR="00BE2385" w:rsidRPr="00BE23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месяца 2022 года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925EB1" w:rsidRDefault="00805BD8" w:rsidP="00397FFB">
            <w:pPr>
              <w:tabs>
                <w:tab w:val="left" w:pos="4145"/>
              </w:tabs>
              <w:snapToGrid w:val="0"/>
              <w:spacing w:line="240" w:lineRule="auto"/>
              <w:ind w:left="176"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Белоярского городского округа</w:t>
            </w:r>
          </w:p>
        </w:tc>
      </w:tr>
    </w:tbl>
    <w:p w:rsidR="00114F5C" w:rsidRDefault="00114F5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62A6" w:rsidRDefault="00EE43BC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057">
        <w:rPr>
          <w:rFonts w:ascii="Times New Roman" w:eastAsia="Calibri" w:hAnsi="Times New Roman" w:cs="Times New Roman"/>
          <w:bCs/>
          <w:sz w:val="28"/>
          <w:szCs w:val="28"/>
        </w:rPr>
        <w:t>Уважаемые руководители!</w:t>
      </w:r>
    </w:p>
    <w:p w:rsidR="007D62A6" w:rsidRDefault="007D62A6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2385" w:rsidRPr="00BE2385" w:rsidRDefault="007D62A6" w:rsidP="00BE238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письмом </w:t>
      </w:r>
      <w:r w:rsidR="00AC7BAB">
        <w:rPr>
          <w:rFonts w:ascii="Times New Roman" w:hAnsi="Times New Roman"/>
          <w:color w:val="000000"/>
          <w:sz w:val="28"/>
          <w:szCs w:val="28"/>
        </w:rPr>
        <w:t>ОГИБДД  МО МВД России «Заречный»  от</w:t>
      </w:r>
      <w:r w:rsidR="00AC7BAB" w:rsidRPr="00CB4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071">
        <w:rPr>
          <w:rFonts w:ascii="Times New Roman" w:eastAsia="Times New Roman" w:hAnsi="Times New Roman" w:cs="Times New Roman"/>
          <w:color w:val="000000"/>
          <w:sz w:val="28"/>
          <w:szCs w:val="28"/>
        </w:rPr>
        <w:t>04.04</w:t>
      </w:r>
      <w:r w:rsidR="00397FFB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EC0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4A2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</w:t>
      </w:r>
      <w:r w:rsidR="00A970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3586 </w:t>
      </w:r>
      <w:r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53B3"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>МКУ БГО «Управление образования Белоярского городского округа»</w:t>
      </w:r>
      <w:r w:rsidR="007A7765" w:rsidRPr="007D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2385">
        <w:rPr>
          <w:rFonts w:ascii="Times New Roman" w:eastAsia="Calibri" w:hAnsi="Times New Roman" w:cs="Times New Roman"/>
          <w:color w:val="000000"/>
          <w:sz w:val="28"/>
          <w:szCs w:val="28"/>
        </w:rPr>
        <w:t>направляет в Ваш адрес и</w:t>
      </w:r>
      <w:r w:rsidR="00BE2385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>нформационный листок ОГИБДД МО МВД России «Заречный» о состоянии детского дорожно-транспортного травматизма на территории оперативного обслуживания ОГИБ</w:t>
      </w:r>
      <w:r w:rsidR="00A97071">
        <w:rPr>
          <w:rFonts w:ascii="Times New Roman" w:eastAsia="Calibri" w:hAnsi="Times New Roman" w:cs="Times New Roman"/>
          <w:color w:val="000000"/>
          <w:sz w:val="28"/>
          <w:szCs w:val="28"/>
        </w:rPr>
        <w:t>ДД МО МВД России «Заречный» за 3</w:t>
      </w:r>
      <w:r w:rsidR="00BE2385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месяца 2022 года, а также анализ о состоянии детского дорожно – транспортного травматизма на</w:t>
      </w:r>
      <w:proofErr w:type="gramEnd"/>
      <w:r w:rsidR="00BE2385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</w:t>
      </w:r>
      <w:r w:rsidR="00A97071">
        <w:rPr>
          <w:rFonts w:ascii="Times New Roman" w:eastAsia="Calibri" w:hAnsi="Times New Roman" w:cs="Times New Roman"/>
          <w:color w:val="000000"/>
          <w:sz w:val="28"/>
          <w:szCs w:val="28"/>
        </w:rPr>
        <w:t>итории Свердловской области за 2</w:t>
      </w:r>
      <w:r w:rsidR="00BE2385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месяц</w:t>
      </w:r>
      <w:r w:rsidR="00A9707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E2385"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2022 года.</w:t>
      </w:r>
    </w:p>
    <w:p w:rsidR="00BE2385" w:rsidRPr="00BE2385" w:rsidRDefault="00BE2385" w:rsidP="00BE23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Прошу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подготовленный материал в Уголках безопасности дорожного движения в образовательных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организациях</w:t>
      </w:r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сайтах образовательных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организаций</w:t>
      </w:r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довести до педагогического состава и родителей.   </w:t>
      </w:r>
    </w:p>
    <w:p w:rsidR="00BE2385" w:rsidRPr="00BE2385" w:rsidRDefault="00BE2385" w:rsidP="00BE23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238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397FFB" w:rsidRPr="00BE2385" w:rsidRDefault="003A6573" w:rsidP="00BE23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/>
        </w:rPr>
        <w:t>Приложение: на 7</w:t>
      </w:r>
      <w:r w:rsidR="0055486E">
        <w:rPr>
          <w:rFonts w:ascii="Times New Roman" w:eastAsia="Book Antiqu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4F5C" w:rsidRPr="00114F5C">
        <w:rPr>
          <w:rFonts w:ascii="Times New Roman" w:eastAsia="Book Antiqua" w:hAnsi="Times New Roman" w:cs="Times New Roman"/>
          <w:color w:val="000000"/>
          <w:sz w:val="28"/>
          <w:szCs w:val="28"/>
          <w:lang w:eastAsia="ru-RU"/>
        </w:rPr>
        <w:t xml:space="preserve"> л. в 1 экз.</w:t>
      </w:r>
    </w:p>
    <w:p w:rsidR="00397FFB" w:rsidRDefault="00397FFB" w:rsidP="00397FFB">
      <w:pPr>
        <w:widowControl w:val="0"/>
        <w:spacing w:after="0" w:line="312" w:lineRule="exact"/>
        <w:ind w:right="20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ru-RU"/>
        </w:rPr>
      </w:pPr>
    </w:p>
    <w:p w:rsidR="00114F5C" w:rsidRDefault="00114F5C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С.В. Захарова</w:t>
      </w: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C7BAB" w:rsidRDefault="00AC7BA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C7BAB" w:rsidRDefault="00AC7BA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5486E" w:rsidRDefault="0055486E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C7BAB" w:rsidRDefault="00AC7BA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7FFB" w:rsidRDefault="00397FFB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BE2385" w:rsidRPr="00BE2385" w:rsidRDefault="00397FFB" w:rsidP="00BE2385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2-26-54</w:t>
      </w:r>
    </w:p>
    <w:p w:rsidR="00BE2385" w:rsidRDefault="00BE2385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AC7BAB" w:rsidRPr="00CB4668" w:rsidRDefault="00AC7BAB" w:rsidP="00AC7BAB">
      <w:pPr>
        <w:widowControl w:val="0"/>
        <w:tabs>
          <w:tab w:val="left" w:pos="86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CB4668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№ 1</w:t>
      </w:r>
    </w:p>
    <w:p w:rsidR="00AC7BAB" w:rsidRPr="00CB4668" w:rsidRDefault="00AC7BAB" w:rsidP="00AC7BA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668">
        <w:rPr>
          <w:rFonts w:ascii="Times New Roman" w:eastAsia="Times New Roman" w:hAnsi="Times New Roman" w:cs="Times New Roman"/>
          <w:i/>
          <w:lang w:eastAsia="ru-RU"/>
        </w:rPr>
        <w:t>к  пи</w:t>
      </w:r>
      <w:r w:rsidR="006D7E9F">
        <w:rPr>
          <w:rFonts w:ascii="Times New Roman" w:eastAsia="Times New Roman" w:hAnsi="Times New Roman" w:cs="Times New Roman"/>
          <w:i/>
          <w:lang w:eastAsia="ru-RU"/>
        </w:rPr>
        <w:t>сьму от «___»_______________2022</w:t>
      </w:r>
      <w:r w:rsidRPr="00CB4668">
        <w:rPr>
          <w:rFonts w:ascii="Times New Roman" w:eastAsia="Times New Roman" w:hAnsi="Times New Roman" w:cs="Times New Roman"/>
          <w:i/>
          <w:lang w:eastAsia="ru-RU"/>
        </w:rPr>
        <w:t>г. № _____</w:t>
      </w:r>
    </w:p>
    <w:p w:rsidR="00AC7BAB" w:rsidRPr="00AC7BAB" w:rsidRDefault="00AC7BAB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BE2385" w:rsidRDefault="00BE2385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</w:p>
    <w:p w:rsidR="00BE2385" w:rsidRPr="00BE2385" w:rsidRDefault="00BE2385" w:rsidP="00BE238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:rsidR="00BE2385" w:rsidRPr="00BE2385" w:rsidRDefault="00BE2385" w:rsidP="00BE238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состояния детского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дорожно-транспортного травматизма</w:t>
      </w:r>
    </w:p>
    <w:p w:rsidR="00BE2385" w:rsidRDefault="00BE2385" w:rsidP="00BE2385">
      <w:pPr>
        <w:spacing w:after="0" w:line="240" w:lineRule="auto"/>
        <w:ind w:left="-709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</w:t>
      </w:r>
      <w:r w:rsidRPr="00BE2385">
        <w:rPr>
          <w:rFonts w:ascii="Times New Roman" w:eastAsia="Calibri" w:hAnsi="Times New Roman" w:cs="Times New Roman"/>
          <w:b/>
          <w:sz w:val="28"/>
          <w:szCs w:val="28"/>
        </w:rPr>
        <w:t>обслуживаемой ОГИБДД МО МВД России «Заречный»</w:t>
      </w:r>
      <w:r w:rsidRPr="00BE238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2385" w:rsidRPr="00BE2385" w:rsidRDefault="00A97071" w:rsidP="00BE238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3</w:t>
      </w:r>
      <w:r w:rsid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месяца</w:t>
      </w:r>
      <w:r w:rsidR="00BE2385"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</w:p>
    <w:p w:rsidR="00AC7BAB" w:rsidRPr="00AC7BAB" w:rsidRDefault="00AC7BAB" w:rsidP="00AC7BAB">
      <w:pPr>
        <w:shd w:val="clear" w:color="auto" w:fill="FFFFFF"/>
        <w:spacing w:after="0" w:line="240" w:lineRule="auto"/>
        <w:ind w:left="6946"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C7BAB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</w:p>
    <w:p w:rsidR="00A97071" w:rsidRPr="00A97071" w:rsidRDefault="00A97071" w:rsidP="00A970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71">
        <w:rPr>
          <w:rFonts w:ascii="Times New Roman" w:eastAsia="Calibri" w:hAnsi="Times New Roman" w:cs="Times New Roman"/>
          <w:sz w:val="28"/>
          <w:szCs w:val="28"/>
        </w:rPr>
        <w:t xml:space="preserve">За 3 месяца 2022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не зарегистрировано. </w:t>
      </w:r>
    </w:p>
    <w:p w:rsidR="00A97071" w:rsidRPr="00A97071" w:rsidRDefault="00A97071" w:rsidP="00A970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71">
        <w:rPr>
          <w:rFonts w:ascii="Times New Roman" w:eastAsia="Calibri" w:hAnsi="Times New Roman" w:cs="Times New Roman"/>
          <w:sz w:val="28"/>
          <w:szCs w:val="28"/>
        </w:rPr>
        <w:t>На территории Белоярского городского округа за 2 месяца 2022года с участием детей до 16 лет не зарегистрировано (АППГ – 1, пострадал 1 ребенок</w:t>
      </w:r>
      <w:r w:rsidR="003A65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7071">
        <w:rPr>
          <w:rFonts w:ascii="Times New Roman" w:eastAsia="Calibri" w:hAnsi="Times New Roman" w:cs="Times New Roman"/>
          <w:sz w:val="28"/>
          <w:szCs w:val="28"/>
        </w:rPr>
        <w:t>- пассажир).</w:t>
      </w:r>
    </w:p>
    <w:p w:rsidR="00A97071" w:rsidRPr="00A97071" w:rsidRDefault="00A97071" w:rsidP="00A970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71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городского округа Заречный за 2 месяца 2022 года с участием детей до 16 лет не зарегистрировано (АППГ – 2, 1 ребенок – пешеход, 2 ребенка пассажиры погибли). </w:t>
      </w:r>
    </w:p>
    <w:p w:rsidR="00A97071" w:rsidRPr="00A97071" w:rsidRDefault="00A97071" w:rsidP="00A970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071">
        <w:rPr>
          <w:rFonts w:ascii="Times New Roman" w:eastAsia="Calibri" w:hAnsi="Times New Roman" w:cs="Times New Roman"/>
          <w:sz w:val="28"/>
          <w:szCs w:val="28"/>
        </w:rPr>
        <w:t xml:space="preserve">На территории городского округа Верхнее Дуброво за 2 месяца 2022 года ДТП не  зарегистрировано (АППГ - 0). </w:t>
      </w:r>
    </w:p>
    <w:p w:rsidR="00A97071" w:rsidRPr="00A97071" w:rsidRDefault="00A97071" w:rsidP="00A9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6450" cy="2066925"/>
            <wp:effectExtent l="0" t="0" r="0" b="0"/>
            <wp:docPr id="34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071" w:rsidRDefault="00A97071" w:rsidP="00A97071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E2385" w:rsidRPr="00BE2385" w:rsidRDefault="00BE2385" w:rsidP="00BE238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:rsidR="00BE2385" w:rsidRPr="00BE2385" w:rsidRDefault="00BE2385" w:rsidP="00BE238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состояния детского дорожно-транспортного травматизма</w:t>
      </w:r>
    </w:p>
    <w:p w:rsidR="00BE2385" w:rsidRPr="00BE2385" w:rsidRDefault="00BE2385" w:rsidP="00BE2385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Свердловской области за </w:t>
      </w:r>
      <w:r w:rsidR="00A97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месяца</w:t>
      </w:r>
      <w:r w:rsidRPr="00BE2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</w:p>
    <w:p w:rsidR="00A97071" w:rsidRPr="00A97071" w:rsidRDefault="00A97071" w:rsidP="003A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2667" distL="114300" distR="114300" simplePos="0" relativeHeight="251660288" behindDoc="1" locked="0" layoutInCell="1" allowOverlap="1" wp14:anchorId="1645937C" wp14:editId="0637AD94">
            <wp:simplePos x="0" y="0"/>
            <wp:positionH relativeFrom="margin">
              <wp:posOffset>-654050</wp:posOffset>
            </wp:positionH>
            <wp:positionV relativeFrom="paragraph">
              <wp:posOffset>216535</wp:posOffset>
            </wp:positionV>
            <wp:extent cx="3176270" cy="2889250"/>
            <wp:effectExtent l="0" t="0" r="1905" b="0"/>
            <wp:wrapTight wrapText="bothSides">
              <wp:wrapPolygon edited="0">
                <wp:start x="0" y="0"/>
                <wp:lineTo x="0" y="21529"/>
                <wp:lineTo x="21488" y="21529"/>
                <wp:lineTo x="21488" y="0"/>
                <wp:lineTo x="0" y="0"/>
              </wp:wrapPolygon>
            </wp:wrapTight>
            <wp:docPr id="50" name="Диаграмма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071" w:rsidRDefault="00A97071" w:rsidP="00A9707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Свердловской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за два месяца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(44; +2,3%) ДТП с участием несовершеннолетних, в которых 51 (54; -5,6%) детей получили травмы различной степени тяжести и 3(0; +100%) погибли.</w:t>
      </w:r>
    </w:p>
    <w:p w:rsidR="00A97071" w:rsidRPr="00A97071" w:rsidRDefault="00A97071" w:rsidP="00A97071">
      <w:pPr>
        <w:suppressAutoHyphens/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Дорожно-транспортные происшествия, в результате которых пострадали дети, составили 8% от общего количества учетных дорожных аварий. Таким образом, дети стали участниками каждого 11 ДТП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пострадавшими в регионе.</w:t>
      </w:r>
    </w:p>
    <w:p w:rsidR="00A97071" w:rsidRPr="00A97071" w:rsidRDefault="00A97071" w:rsidP="00A97071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 с погибшими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зарегистрированы в </w:t>
      </w:r>
      <w:proofErr w:type="gramStart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Каменске-Уральском</w:t>
      </w:r>
      <w:proofErr w:type="gramEnd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(+100%) и </w:t>
      </w:r>
      <w:proofErr w:type="spellStart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Ивделе</w:t>
      </w:r>
      <w:proofErr w:type="spellEnd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(+100%):</w:t>
      </w:r>
    </w:p>
    <w:p w:rsidR="00A97071" w:rsidRPr="00A97071" w:rsidRDefault="00A97071" w:rsidP="00A97071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02.01.2021 года около 15 часов в </w:t>
      </w:r>
      <w:r w:rsidRPr="00A970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Каменском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городском округе, с. </w:t>
      </w:r>
      <w:proofErr w:type="spellStart"/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Рыбниковское</w:t>
      </w:r>
      <w:proofErr w:type="spellEnd"/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A970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автомобиля.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От полученных травм мальчик скончался на месте происшествия.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Погибший находился в сопровождении 14-летней сестры</w:t>
      </w:r>
      <w:r w:rsidRPr="00A9707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 еще троих</w:t>
      </w:r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proofErr w:type="spellStart"/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Световозвращающие</w:t>
      </w:r>
      <w:proofErr w:type="spellEnd"/>
      <w:r w:rsidRPr="00A9707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элементы на одежде детей отсутствовали.</w:t>
      </w:r>
    </w:p>
    <w:p w:rsidR="00A97071" w:rsidRPr="00A97071" w:rsidRDefault="00A97071" w:rsidP="00A97071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07.02.2021 года около 10.00 часов в </w:t>
      </w:r>
      <w:proofErr w:type="spellStart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Ивдельском</w:t>
      </w:r>
      <w:proofErr w:type="spellEnd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районе на 116 км автодороги </w:t>
      </w:r>
      <w:proofErr w:type="spellStart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Ивдель</w:t>
      </w:r>
      <w:proofErr w:type="spellEnd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-ХМАО водитель автомобиля «Тойота </w:t>
      </w:r>
      <w:proofErr w:type="spellStart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ЛендКрузер</w:t>
      </w:r>
      <w:proofErr w:type="spellEnd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», при совершении обгона не убедился в безопасности маневра, не учел метеорологические условия (метель), допустил столкновение с автомобилем «</w:t>
      </w:r>
      <w:proofErr w:type="spellStart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Киа</w:t>
      </w:r>
      <w:proofErr w:type="spellEnd"/>
      <w:r w:rsidRPr="00A9707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Сид», который двигался во встречном направлении. </w:t>
      </w:r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результате ДТП погибла 8 –летняя девочка, пассажир автомобиля «</w:t>
      </w:r>
      <w:proofErr w:type="spellStart"/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Киа</w:t>
      </w:r>
      <w:proofErr w:type="spellEnd"/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Сид», которая находилась на заднем пассажирском сидении. Ее 10 летняя сестра, которая в момент аварии сидела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Югорска</w:t>
      </w:r>
      <w:proofErr w:type="spellEnd"/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Екатеринбург на отдых. Водитель «</w:t>
      </w:r>
      <w:proofErr w:type="spellStart"/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Киа</w:t>
      </w:r>
      <w:proofErr w:type="spellEnd"/>
      <w:r w:rsidRPr="00A97071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Сид», отец девочек, скончался на 12 сутки после ДТП, не приходя в сознание.</w:t>
      </w:r>
    </w:p>
    <w:p w:rsidR="00A97071" w:rsidRPr="00A97071" w:rsidRDefault="00A97071" w:rsidP="00A97071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14 муниципальных образованиях Свердловской области отмечается рост аварийности с участием несовершеннолетних.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150%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ДТП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Каменске-Уральском(5 ДТП); на 100% в Заречном, Туринске (по 2 ДТП),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Артях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Березовском, 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Ивделе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Краснотурьинске, Невьянске, 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gram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ышма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Ревде, Серове, Сысерти, Качканаре (по 1 ДТП); на 25% в Екатеринбурге (20 ДТП).</w:t>
      </w:r>
    </w:p>
    <w:p w:rsidR="00A97071" w:rsidRPr="00A97071" w:rsidRDefault="00A97071" w:rsidP="00A97071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34100" cy="3495675"/>
            <wp:effectExtent l="0" t="0" r="0" b="0"/>
            <wp:docPr id="47" name="Диаграмма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40% (21) 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пострадавшихв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 детей приходится на среднее школьное звено, 31% (17) на начальную школу и 29% (16) на дошкольный возраст, при этом большая часть из них пострадала в качестве пассажиров транспортных средств.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случаев ДТП с пострадавшими детьми-пассажирами произошли по причине нарушения ПДД РФ водителем, в чьем автомобиле находились дети.</w:t>
      </w:r>
      <w:proofErr w:type="gramEnd"/>
    </w:p>
    <w:p w:rsidR="00A97071" w:rsidRPr="00A97071" w:rsidRDefault="00A97071" w:rsidP="00A9707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48000" cy="2257425"/>
            <wp:effectExtent l="0" t="0" r="0" b="0"/>
            <wp:docPr id="46" name="Диаграмма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38475" cy="2257425"/>
            <wp:effectExtent l="0" t="0" r="0" b="0"/>
            <wp:docPr id="45" name="Диаграмма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3% (36) произошло снижение количества числа ДТП по причине нарушения ПДД РФ водителями автотранспортных средств, на 8,5% (43) раненых в них детей. При этом с погибшими детьми выросло на 100 % (2).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86500" cy="1666875"/>
            <wp:effectExtent l="0" t="0" r="0" b="0"/>
            <wp:docPr id="44" name="Диаграмма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55% ДТП (27) произошли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38875" cy="1838325"/>
            <wp:effectExtent l="0" t="0" r="0" b="0"/>
            <wp:docPr id="43" name="Диаграмма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70% (35) происшествий с участием несовершеннолетних произошли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00 мин. (15 ДТП, 15 ранены,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погиб), когда дети возвращаются домой из образовательных организаций, учреждений дополнительного образования, находятся на улице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проезжей части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сопровождения взрослых.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аварии с погибшими детьми зарегистрированы в выходные дни.</w:t>
      </w:r>
    </w:p>
    <w:p w:rsidR="00A97071" w:rsidRPr="00A97071" w:rsidRDefault="00A97071" w:rsidP="00A9707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15050" cy="2428875"/>
            <wp:effectExtent l="0" t="0" r="0" b="0"/>
            <wp:docPr id="42" name="Диаграмма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97071" w:rsidRPr="00A97071" w:rsidRDefault="00A97071" w:rsidP="00A9707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49" name="Рисунок 49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0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участием </w:t>
      </w:r>
      <w:r w:rsidRPr="00A9707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24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(28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-17,2%) ДТП, в которых пострадал31 (37; -18,4%) ребенок и 2 (0; +100%) погибли. </w:t>
      </w:r>
      <w:proofErr w:type="gramStart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в возрасте до 12 лет травмированы 18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(28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-25%). </w:t>
      </w:r>
      <w:proofErr w:type="gramEnd"/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от общего показателя аварийности с участием детей составила 47%.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33850" cy="2000250"/>
            <wp:effectExtent l="0" t="0" r="0" b="0"/>
            <wp:docPr id="41" name="Диаграмма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ДТП, в которых пострадали дети-пассажиры, установлено2нарушения водителями правил перевозки детей, в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травмированы 4 ребенка </w:t>
      </w:r>
      <w:r w:rsidRPr="00A970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(3;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+33,3%):Екатеринбург и Ревда по – 1.Двух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перевозили на заднем пассажирском сидении в детских удерживающих устройствах, не соответствующих росту и весу юных пассажиров, еще двоих детей перевозили без детских удерживающих устройств и не пристегнутыми ремнями безопасности.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705475" cy="2238375"/>
            <wp:effectExtent l="0" t="0" r="0" b="0"/>
            <wp:docPr id="40" name="Диаграмма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расположения в транспортном средстве большая часть пострадавших приходится на заднее пассажирское сидение справа и слева (по 14).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Подавляющее большинство происшествий, в которых пострадали дети-пассажир</w:t>
      </w:r>
      <w:proofErr w:type="gram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столкновения транспортных средств (28; -28%), количество травмированных в них детей снизилось на 30% (26), при этом количество погибших увеличилось на 100% (2). 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 рост количества ДТП с участием детей-пассажиров зарегистрирован с 12.00 до 21.00 (17 ДТП и 24 ранены), с максимальными значениями аварийности в период с 12.00 до 15.00 (9 ДТП, 13 ранены). Большинство аварий произошло в воскресенье (7 ДТП, 10 ранены, 2 погибли) и в понедельник (4 ДТП, 4 ранены).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781675" cy="1885950"/>
            <wp:effectExtent l="0" t="0" r="0" b="0"/>
            <wp:docPr id="39" name="Диаграмма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35 ДТП (+17%), в которых пострадали 38 (+12%) детей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1 погиб (+100%). Увеличение количества ДТП в населенных пунктах произошло в Екатеринбурге – 20 (+25%); </w:t>
      </w:r>
      <w:proofErr w:type="gram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Каменске-Уральском</w:t>
      </w:r>
      <w:proofErr w:type="gram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5(+100%); Туринске – 2 (+100%); 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Артях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Березовском, Заречном, Серове и Пригородном районе 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Н.Тагила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 (+100%). На автомобильных дорогах вне населенных пунктов зарегистрировано 10 ДТП (-28,6%), травмированы 13 (-35%) детей и 2 погибли (+100%). Из них, на дорогах федерального значения зарегистрировано 5 ДТП (+150%), в которых пострадали 9 детей (+200%). На автомобильных дорогах регионального значения произошло</w:t>
      </w:r>
      <w:proofErr w:type="gram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 (-31%), в которых 7 (-61%) детей получили травмы различной степени тяжести и 3 погибли (+100%). На дорогах местного значения зарегистрировано 25 ДТП (- 7,4%), в которых травмированы 29 (-6,5%) детей.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895975" cy="2495550"/>
            <wp:effectExtent l="0" t="0" r="0" b="0"/>
            <wp:docPr id="38" name="Диаграмма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8" name="Рисунок 48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A970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21ДТП (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13;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+40%), в которых пострадали 20 (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14;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+25%) детей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1 погиб (+100%). От общего показателя аварийности с участием несовершеннолетних доля ДТП с участием дете</w:t>
      </w:r>
      <w:proofErr w:type="gramStart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пешеходов составила 53%.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14% (8) увеличилось количество ДТП по собственной неосторожности несовершеннолетних пешеходов, в которых пострадали 7несовершеннолетних (уровень АППГ) и 1 ребенок погиб.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наезд на ребенка (7 ДТП) совершен на нерегулируемом пешеходном переходе. В таких происшествиях </w:t>
      </w:r>
      <w:proofErr w:type="gramStart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травмированы</w:t>
      </w:r>
      <w:proofErr w:type="gramEnd"/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юных </w:t>
      </w:r>
      <w:r w:rsidRPr="00A97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пешеходов (-22%). </w:t>
      </w:r>
    </w:p>
    <w:p w:rsidR="00A97071" w:rsidRPr="00A97071" w:rsidRDefault="00A97071" w:rsidP="00A97071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257800" cy="1704975"/>
            <wp:effectExtent l="0" t="0" r="0" b="0"/>
            <wp:docPr id="37" name="Диаграмма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66% (5) увеличилось количество происшествий с детьм</w:t>
      </w:r>
      <w:proofErr w:type="gram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пешеходами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элементов. 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каждого второго происшествия (52%; 11) стали дети-пешеходы в возрасте 9-11 лет. Все наезды произошли в городах и населенных пунктах. Наибольшие показатели количества ДТП с участием детей-пешеходов зафиксированы в субботу (5 ДТП), при этом 1 ребенок погиб. Наименьшее количество наездов зарегистрированы в воскресенье и среду (по 2 ДТП).  По времени совершения самым опасным является с 16 до 19 часов (13 ДТП; 61%) с максимальными значениями в период с 16 до 18 часов (10 ДТП). Растет количество наездов и в период с 07 до 09 часов (4 ДТП), когда дети идут в школу. Минимальное количество ДТП по времени совершения произошло в период с 9 до 14 часов (1 ДТП) и с 19.00 до 07.00 (1 ДТП).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12 случаях ДТП (57%) произошли по маршрутам следования детей из дома в образовательную организацию и обратно. Данные участки входят в паспорта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97071" w:rsidRPr="00A97071" w:rsidRDefault="00A97071" w:rsidP="00A9707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819775" cy="1495425"/>
            <wp:effectExtent l="0" t="0" r="0" b="0"/>
            <wp:docPr id="36" name="Диаграмма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97071" w:rsidRPr="00A97071" w:rsidRDefault="00A97071" w:rsidP="00A97071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проведенного дифференцированного анализа состояния детского дорожно-транспортного травматизма отслеживается рост количества ДТП на 2,3% и снижение количества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раненых детей на 5,6%. При этом количество погибших выросло на 100%. 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8 ДТП из 45 и составляет 15% от общего количества дорожных аварий с участием детей: Екатеринбург 3 (-40%),Каменск-Уральский 2 (1 погиб; +100%), Арти, Туринск, Заречный по 1 (+100%). Основными нарушениями ПДД РФ, допущенными юными пешеходами, стали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проезжей части в неустановленном месте (5), неожиданный выход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проезжую </w:t>
      </w:r>
      <w:r w:rsidRPr="00A97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из-за стоящего транспортного средства (2) и нахождение на дороге без цели перехода (1).</w:t>
      </w:r>
    </w:p>
    <w:p w:rsidR="00A97071" w:rsidRPr="00A97071" w:rsidRDefault="00A97071" w:rsidP="00A97071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50A8" w:rsidRPr="00A950A8" w:rsidRDefault="00A97071" w:rsidP="00A970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229225" cy="1657350"/>
            <wp:effectExtent l="0" t="0" r="0" b="0"/>
            <wp:docPr id="35" name="Диаграмма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bookmarkStart w:id="0" w:name="_GoBack"/>
      <w:bookmarkEnd w:id="0"/>
    </w:p>
    <w:sectPr w:rsidR="00A950A8" w:rsidRPr="00A950A8" w:rsidSect="00397F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80" w:rsidRDefault="00D37C80" w:rsidP="00C16F7C">
      <w:pPr>
        <w:spacing w:after="0" w:line="240" w:lineRule="auto"/>
      </w:pPr>
      <w:r>
        <w:separator/>
      </w:r>
    </w:p>
  </w:endnote>
  <w:endnote w:type="continuationSeparator" w:id="0">
    <w:p w:rsidR="00D37C80" w:rsidRDefault="00D37C80" w:rsidP="00C1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80" w:rsidRDefault="00D37C80" w:rsidP="00C16F7C">
      <w:pPr>
        <w:spacing w:after="0" w:line="240" w:lineRule="auto"/>
      </w:pPr>
      <w:r>
        <w:separator/>
      </w:r>
    </w:p>
  </w:footnote>
  <w:footnote w:type="continuationSeparator" w:id="0">
    <w:p w:rsidR="00D37C80" w:rsidRDefault="00D37C80" w:rsidP="00C1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FF3A18"/>
    <w:multiLevelType w:val="multilevel"/>
    <w:tmpl w:val="E3E46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28"/>
  </w:num>
  <w:num w:numId="5">
    <w:abstractNumId w:val="20"/>
  </w:num>
  <w:num w:numId="6">
    <w:abstractNumId w:val="3"/>
  </w:num>
  <w:num w:numId="7">
    <w:abstractNumId w:val="23"/>
  </w:num>
  <w:num w:numId="8">
    <w:abstractNumId w:val="26"/>
  </w:num>
  <w:num w:numId="9">
    <w:abstractNumId w:val="15"/>
  </w:num>
  <w:num w:numId="10">
    <w:abstractNumId w:val="22"/>
  </w:num>
  <w:num w:numId="11">
    <w:abstractNumId w:val="11"/>
  </w:num>
  <w:num w:numId="12">
    <w:abstractNumId w:val="8"/>
  </w:num>
  <w:num w:numId="13">
    <w:abstractNumId w:val="13"/>
  </w:num>
  <w:num w:numId="14">
    <w:abstractNumId w:val="25"/>
  </w:num>
  <w:num w:numId="15">
    <w:abstractNumId w:val="14"/>
  </w:num>
  <w:num w:numId="16">
    <w:abstractNumId w:val="9"/>
  </w:num>
  <w:num w:numId="17">
    <w:abstractNumId w:val="4"/>
  </w:num>
  <w:num w:numId="18">
    <w:abstractNumId w:val="5"/>
  </w:num>
  <w:num w:numId="19">
    <w:abstractNumId w:val="7"/>
  </w:num>
  <w:num w:numId="20">
    <w:abstractNumId w:val="1"/>
  </w:num>
  <w:num w:numId="21">
    <w:abstractNumId w:val="17"/>
  </w:num>
  <w:num w:numId="22">
    <w:abstractNumId w:val="6"/>
  </w:num>
  <w:num w:numId="23">
    <w:abstractNumId w:val="19"/>
  </w:num>
  <w:num w:numId="24">
    <w:abstractNumId w:val="24"/>
  </w:num>
  <w:num w:numId="25">
    <w:abstractNumId w:val="0"/>
  </w:num>
  <w:num w:numId="26">
    <w:abstractNumId w:val="2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5B26"/>
    <w:rsid w:val="000739D6"/>
    <w:rsid w:val="001136F1"/>
    <w:rsid w:val="00114F5C"/>
    <w:rsid w:val="00125284"/>
    <w:rsid w:val="00134E3D"/>
    <w:rsid w:val="001400F1"/>
    <w:rsid w:val="00141B2E"/>
    <w:rsid w:val="00141D9C"/>
    <w:rsid w:val="00190E68"/>
    <w:rsid w:val="001B500A"/>
    <w:rsid w:val="001C1157"/>
    <w:rsid w:val="001C6CEF"/>
    <w:rsid w:val="00203A60"/>
    <w:rsid w:val="0022305E"/>
    <w:rsid w:val="00230057"/>
    <w:rsid w:val="00253A35"/>
    <w:rsid w:val="00261297"/>
    <w:rsid w:val="002617AB"/>
    <w:rsid w:val="00283079"/>
    <w:rsid w:val="002864AC"/>
    <w:rsid w:val="002A7092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111BE"/>
    <w:rsid w:val="00314119"/>
    <w:rsid w:val="003536DC"/>
    <w:rsid w:val="00355DE9"/>
    <w:rsid w:val="00360000"/>
    <w:rsid w:val="00361730"/>
    <w:rsid w:val="00374816"/>
    <w:rsid w:val="0038224E"/>
    <w:rsid w:val="0039040B"/>
    <w:rsid w:val="00397FFB"/>
    <w:rsid w:val="003A6573"/>
    <w:rsid w:val="003A7254"/>
    <w:rsid w:val="003D0F93"/>
    <w:rsid w:val="003D1BBC"/>
    <w:rsid w:val="003F6E82"/>
    <w:rsid w:val="003F6FE7"/>
    <w:rsid w:val="003F7426"/>
    <w:rsid w:val="0041686A"/>
    <w:rsid w:val="00421CEB"/>
    <w:rsid w:val="0043078B"/>
    <w:rsid w:val="00430FA4"/>
    <w:rsid w:val="00443E64"/>
    <w:rsid w:val="0046335A"/>
    <w:rsid w:val="00465E01"/>
    <w:rsid w:val="004952B0"/>
    <w:rsid w:val="004A2E6E"/>
    <w:rsid w:val="004A3700"/>
    <w:rsid w:val="004B2C08"/>
    <w:rsid w:val="004B6493"/>
    <w:rsid w:val="004F0BCD"/>
    <w:rsid w:val="00500F9B"/>
    <w:rsid w:val="00515433"/>
    <w:rsid w:val="00523616"/>
    <w:rsid w:val="00534A61"/>
    <w:rsid w:val="00540F9A"/>
    <w:rsid w:val="0054466B"/>
    <w:rsid w:val="0055107B"/>
    <w:rsid w:val="0055486E"/>
    <w:rsid w:val="00556874"/>
    <w:rsid w:val="00566245"/>
    <w:rsid w:val="00573496"/>
    <w:rsid w:val="005742BD"/>
    <w:rsid w:val="005755C6"/>
    <w:rsid w:val="0057566C"/>
    <w:rsid w:val="0059049C"/>
    <w:rsid w:val="005F4FBF"/>
    <w:rsid w:val="00604AE3"/>
    <w:rsid w:val="0061318B"/>
    <w:rsid w:val="00655C08"/>
    <w:rsid w:val="006B084F"/>
    <w:rsid w:val="006C2F33"/>
    <w:rsid w:val="006D011B"/>
    <w:rsid w:val="006D7E9F"/>
    <w:rsid w:val="006E2E1F"/>
    <w:rsid w:val="006E318F"/>
    <w:rsid w:val="00714731"/>
    <w:rsid w:val="0072780A"/>
    <w:rsid w:val="00730838"/>
    <w:rsid w:val="00745209"/>
    <w:rsid w:val="0076584A"/>
    <w:rsid w:val="00797816"/>
    <w:rsid w:val="007A084A"/>
    <w:rsid w:val="007A7765"/>
    <w:rsid w:val="007C64C6"/>
    <w:rsid w:val="007C7B69"/>
    <w:rsid w:val="007D62A6"/>
    <w:rsid w:val="007E26EB"/>
    <w:rsid w:val="007F1456"/>
    <w:rsid w:val="007F2908"/>
    <w:rsid w:val="007F2BA9"/>
    <w:rsid w:val="00802FC0"/>
    <w:rsid w:val="00805BD8"/>
    <w:rsid w:val="00815642"/>
    <w:rsid w:val="008414B1"/>
    <w:rsid w:val="00841BB3"/>
    <w:rsid w:val="00851298"/>
    <w:rsid w:val="00851488"/>
    <w:rsid w:val="00871930"/>
    <w:rsid w:val="00872115"/>
    <w:rsid w:val="00896390"/>
    <w:rsid w:val="008A5870"/>
    <w:rsid w:val="008F28B6"/>
    <w:rsid w:val="00925EB1"/>
    <w:rsid w:val="009454E4"/>
    <w:rsid w:val="00954ECA"/>
    <w:rsid w:val="0096138E"/>
    <w:rsid w:val="00971EE6"/>
    <w:rsid w:val="00997F16"/>
    <w:rsid w:val="009B063C"/>
    <w:rsid w:val="009B2EF8"/>
    <w:rsid w:val="009C304E"/>
    <w:rsid w:val="009E1CD2"/>
    <w:rsid w:val="009E7CBB"/>
    <w:rsid w:val="009F0FE1"/>
    <w:rsid w:val="00A04C0E"/>
    <w:rsid w:val="00A133D3"/>
    <w:rsid w:val="00A22675"/>
    <w:rsid w:val="00A612FE"/>
    <w:rsid w:val="00A905F5"/>
    <w:rsid w:val="00A950A8"/>
    <w:rsid w:val="00A97071"/>
    <w:rsid w:val="00AC7BAB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BE2385"/>
    <w:rsid w:val="00C13773"/>
    <w:rsid w:val="00C16F7C"/>
    <w:rsid w:val="00C179E0"/>
    <w:rsid w:val="00C27CC8"/>
    <w:rsid w:val="00C67AED"/>
    <w:rsid w:val="00C76083"/>
    <w:rsid w:val="00C96F89"/>
    <w:rsid w:val="00CC5C3C"/>
    <w:rsid w:val="00D239ED"/>
    <w:rsid w:val="00D37C80"/>
    <w:rsid w:val="00D5563E"/>
    <w:rsid w:val="00D564C5"/>
    <w:rsid w:val="00D9181A"/>
    <w:rsid w:val="00DA6E40"/>
    <w:rsid w:val="00DC2D83"/>
    <w:rsid w:val="00DC4C1E"/>
    <w:rsid w:val="00DF11A9"/>
    <w:rsid w:val="00DF5D8C"/>
    <w:rsid w:val="00E1316A"/>
    <w:rsid w:val="00E323D4"/>
    <w:rsid w:val="00E35BF3"/>
    <w:rsid w:val="00E60A42"/>
    <w:rsid w:val="00E67C4D"/>
    <w:rsid w:val="00E75D91"/>
    <w:rsid w:val="00E853B3"/>
    <w:rsid w:val="00E90615"/>
    <w:rsid w:val="00EA0C6A"/>
    <w:rsid w:val="00EA499F"/>
    <w:rsid w:val="00EB0D5C"/>
    <w:rsid w:val="00EC0F4A"/>
    <w:rsid w:val="00EC1E84"/>
    <w:rsid w:val="00ED3121"/>
    <w:rsid w:val="00EE3B4F"/>
    <w:rsid w:val="00EE43BC"/>
    <w:rsid w:val="00EF0E8D"/>
    <w:rsid w:val="00EF2D8B"/>
    <w:rsid w:val="00EF31F3"/>
    <w:rsid w:val="00F04F26"/>
    <w:rsid w:val="00F1311C"/>
    <w:rsid w:val="00F31917"/>
    <w:rsid w:val="00FC5714"/>
    <w:rsid w:val="00FC7D5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styleId="ab">
    <w:name w:val="footnote reference"/>
    <w:semiHidden/>
    <w:rsid w:val="00C16F7C"/>
    <w:rPr>
      <w:vertAlign w:val="superscript"/>
    </w:rPr>
  </w:style>
  <w:style w:type="paragraph" w:styleId="ac">
    <w:name w:val="footnote text"/>
    <w:basedOn w:val="a"/>
    <w:link w:val="ad"/>
    <w:semiHidden/>
    <w:rsid w:val="00C1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C16F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  <w:style w:type="character" w:styleId="ab">
    <w:name w:val="footnote reference"/>
    <w:semiHidden/>
    <w:rsid w:val="00C16F7C"/>
    <w:rPr>
      <w:vertAlign w:val="superscript"/>
    </w:rPr>
  </w:style>
  <w:style w:type="paragraph" w:styleId="ac">
    <w:name w:val="footnote text"/>
    <w:basedOn w:val="a"/>
    <w:link w:val="ad"/>
    <w:semiHidden/>
    <w:rsid w:val="00C1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C16F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2.jpeg"/><Relationship Id="rId25" Type="http://schemas.openxmlformats.org/officeDocument/2006/relationships/chart" Target="charts/chart15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091503267973858E-2"/>
          <c:y val="0.10628019323671498"/>
          <c:w val="0.81372549019607843"/>
          <c:h val="0.705314009661835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9999FF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7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погибли</c:v>
                </c:pt>
              </c:strCache>
            </c:strRef>
          </c:tx>
          <c:spPr>
            <a:solidFill>
              <a:srgbClr val="993366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7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ранены</c:v>
                </c:pt>
              </c:strCache>
            </c:strRef>
          </c:tx>
          <c:spPr>
            <a:solidFill>
              <a:srgbClr val="FFFFCC"/>
            </a:solidFill>
            <a:ln w="126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37">
                <a:noFill/>
              </a:ln>
            </c:spPr>
            <c:txPr>
              <a:bodyPr/>
              <a:lstStyle/>
              <a:p>
                <a:pPr>
                  <a:defRPr sz="8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3118080"/>
        <c:axId val="183128064"/>
      </c:barChart>
      <c:catAx>
        <c:axId val="18311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1280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3128064"/>
        <c:scaling>
          <c:orientation val="minMax"/>
        </c:scaling>
        <c:delete val="0"/>
        <c:axPos val="l"/>
        <c:majorGridlines>
          <c:spPr>
            <a:ln w="31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3118080"/>
        <c:crosses val="autoZero"/>
        <c:crossBetween val="between"/>
      </c:valAx>
      <c:spPr>
        <a:solidFill>
          <a:srgbClr val="C0C0C0"/>
        </a:solidFill>
        <a:ln w="1261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215686274509809"/>
          <c:y val="0.30917874396135264"/>
          <c:w val="0.10130718954248366"/>
          <c:h val="0.29468599033816423"/>
        </c:manualLayout>
      </c:layout>
      <c:overlay val="0"/>
      <c:spPr>
        <a:noFill/>
        <a:ln w="3155">
          <a:solidFill>
            <a:srgbClr val="000000"/>
          </a:solidFill>
          <a:prstDash val="solid"/>
        </a:ln>
      </c:spPr>
      <c:txPr>
        <a:bodyPr/>
        <a:lstStyle/>
        <a:p>
          <a:pPr>
            <a:defRPr sz="8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6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47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47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47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47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6">
          <a:noFill/>
        </a:ln>
      </c:spPr>
    </c:plotArea>
    <c:legend>
      <c:legendPos val="b"/>
      <c:overlay val="0"/>
      <c:spPr>
        <a:noFill/>
        <a:ln w="25396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4701250586"/>
          <c:y val="4.5430684800763536E-3"/>
        </c:manualLayout>
      </c:layout>
      <c:overlay val="0"/>
      <c:spPr>
        <a:noFill/>
        <a:ln w="25410">
          <a:noFill/>
        </a:ln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54"/>
                  <c:y val="-6.16955114113273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60263334851748E-2"/>
                  <c:y val="-9.1045472107865091E-3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41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 w="25353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53">
              <a:noFill/>
            </a:ln>
          </c:spPr>
          <c:invertIfNegative val="0"/>
          <c:dLbls>
            <c:spPr>
              <a:noFill/>
              <a:ln w="253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53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1306880"/>
        <c:axId val="201308416"/>
      </c:barChart>
      <c:catAx>
        <c:axId val="201306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0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08416"/>
        <c:crosses val="autoZero"/>
        <c:auto val="1"/>
        <c:lblAlgn val="ctr"/>
        <c:lblOffset val="100"/>
        <c:noMultiLvlLbl val="0"/>
      </c:catAx>
      <c:valAx>
        <c:axId val="201308416"/>
        <c:scaling>
          <c:orientation val="minMax"/>
        </c:scaling>
        <c:delete val="0"/>
        <c:axPos val="b"/>
        <c:majorGridlines>
          <c:spPr>
            <a:ln w="950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0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06880"/>
        <c:crosses val="autoZero"/>
        <c:crossBetween val="between"/>
      </c:valAx>
      <c:spPr>
        <a:noFill/>
        <a:ln w="25353">
          <a:noFill/>
        </a:ln>
      </c:spPr>
    </c:plotArea>
    <c:legend>
      <c:legendPos val="b"/>
      <c:overlay val="0"/>
      <c:spPr>
        <a:noFill/>
        <a:ln w="2535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 w="25413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9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9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3">
          <a:noFill/>
        </a:ln>
      </c:spPr>
    </c:plotArea>
    <c:legend>
      <c:legendPos val="b"/>
      <c:overlay val="0"/>
      <c:spPr>
        <a:noFill/>
        <a:ln w="254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65E-2"/>
          <c:y val="5.9547693524610798E-3"/>
        </c:manualLayout>
      </c:layout>
      <c:overlay val="0"/>
      <c:spPr>
        <a:noFill/>
        <a:ln w="2538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8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9">
          <a:noFill/>
        </a:ln>
      </c:spPr>
    </c:plotArea>
    <c:plotVisOnly val="1"/>
    <c:dispBlanksAs val="zero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 w="25392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explosion val="17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5E-2"/>
                  <c:y val="7.57009998027703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[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1194539249146742E-2"/>
                  <c:y val="4.624277456647395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[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378352023403233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[И</a:t>
                    </a:r>
                    <a:r>
                      <a:rPr lang="ru-RU" baseline="0"/>
                      <a:t>М</a:t>
                    </a:r>
                  </a:p>
                </c:rich>
              </c:tx>
              <c:spPr>
                <a:noFill/>
                <a:ln w="25392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4383227693807887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92">
          <a:noFill/>
        </a:ln>
      </c:spPr>
    </c:plotArea>
    <c:plotVisOnly val="1"/>
    <c:dispBlanksAs val="zero"/>
    <c:showDLblsOverMax val="0"/>
  </c:chart>
  <c:spPr>
    <a:solidFill>
      <a:schemeClr val="bg1"/>
    </a:solidFill>
    <a:ln w="9522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F81BD"/>
            </a:solidFill>
            <a:ln w="25513">
              <a:noFill/>
            </a:ln>
          </c:spPr>
          <c:invertIfNegative val="0"/>
          <c:dLbls>
            <c:spPr>
              <a:noFill/>
              <a:ln w="255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504D"/>
            </a:solidFill>
            <a:ln w="25513">
              <a:noFill/>
            </a:ln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51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4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4948224"/>
        <c:axId val="184949760"/>
        <c:axId val="0"/>
      </c:bar3DChart>
      <c:catAx>
        <c:axId val="18494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949760"/>
        <c:crosses val="autoZero"/>
        <c:auto val="1"/>
        <c:lblAlgn val="ctr"/>
        <c:lblOffset val="100"/>
        <c:noMultiLvlLbl val="0"/>
      </c:catAx>
      <c:valAx>
        <c:axId val="184949760"/>
        <c:scaling>
          <c:orientation val="minMax"/>
        </c:scaling>
        <c:delete val="0"/>
        <c:axPos val="l"/>
        <c:majorGridlines>
          <c:spPr>
            <a:ln w="956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6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4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948224"/>
        <c:crosses val="autoZero"/>
        <c:crossBetween val="between"/>
      </c:valAx>
      <c:spPr>
        <a:noFill/>
        <a:ln w="25513">
          <a:noFill/>
        </a:ln>
      </c:spPr>
    </c:plotArea>
    <c:legend>
      <c:legendPos val="b"/>
      <c:overlay val="0"/>
      <c:spPr>
        <a:noFill/>
        <a:ln w="255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4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6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5213312"/>
        <c:axId val="185214848"/>
      </c:barChart>
      <c:catAx>
        <c:axId val="1852133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214848"/>
        <c:crosses val="autoZero"/>
        <c:auto val="1"/>
        <c:lblAlgn val="ctr"/>
        <c:lblOffset val="100"/>
        <c:noMultiLvlLbl val="0"/>
      </c:catAx>
      <c:valAx>
        <c:axId val="185214848"/>
        <c:scaling>
          <c:orientation val="minMax"/>
        </c:scaling>
        <c:delete val="0"/>
        <c:axPos val="b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213312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48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48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1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 w="25419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6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64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5158400"/>
        <c:axId val="195159936"/>
      </c:barChart>
      <c:catAx>
        <c:axId val="19515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159936"/>
        <c:crosses val="autoZero"/>
        <c:auto val="1"/>
        <c:lblAlgn val="ctr"/>
        <c:lblOffset val="100"/>
        <c:noMultiLvlLbl val="0"/>
      </c:catAx>
      <c:valAx>
        <c:axId val="195159936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158400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40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5040000"/>
        <c:axId val="195041536"/>
      </c:barChart>
      <c:catAx>
        <c:axId val="19504000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041536"/>
        <c:crosses val="autoZero"/>
        <c:auto val="1"/>
        <c:lblAlgn val="ctr"/>
        <c:lblOffset val="100"/>
        <c:tickLblSkip val="1"/>
        <c:noMultiLvlLbl val="0"/>
      </c:catAx>
      <c:valAx>
        <c:axId val="195041536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040000"/>
        <c:crosses val="autoZero"/>
        <c:crossBetween val="between"/>
      </c:valAx>
      <c:spPr>
        <a:noFill/>
        <a:ln w="25409">
          <a:noFill/>
        </a:ln>
      </c:spPr>
    </c:plotArea>
    <c:legend>
      <c:legendPos val="b"/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40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1">
              <a:noFill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01487488"/>
        <c:axId val="201489024"/>
      </c:barChart>
      <c:catAx>
        <c:axId val="20148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489024"/>
        <c:crosses val="autoZero"/>
        <c:auto val="1"/>
        <c:lblAlgn val="ctr"/>
        <c:lblOffset val="100"/>
        <c:noMultiLvlLbl val="0"/>
      </c:catAx>
      <c:valAx>
        <c:axId val="20148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487488"/>
        <c:crosses val="autoZero"/>
        <c:crossBetween val="between"/>
      </c:valAx>
      <c:spPr>
        <a:noFill/>
        <a:ln w="25401">
          <a:noFill/>
        </a:ln>
      </c:spPr>
    </c:plotArea>
    <c:legend>
      <c:legendPos val="b"/>
      <c:overlay val="0"/>
      <c:spPr>
        <a:noFill/>
        <a:ln w="2540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2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2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 w="2540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188</cp:revision>
  <cp:lastPrinted>2021-04-01T11:23:00Z</cp:lastPrinted>
  <dcterms:created xsi:type="dcterms:W3CDTF">2017-11-08T08:37:00Z</dcterms:created>
  <dcterms:modified xsi:type="dcterms:W3CDTF">2022-04-07T03:27:00Z</dcterms:modified>
</cp:coreProperties>
</file>