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5211"/>
        <w:gridCol w:w="5529"/>
      </w:tblGrid>
      <w:tr w:rsidR="00EE43BC" w:rsidRPr="00632C2F" w:rsidTr="001400F1">
        <w:trPr>
          <w:trHeight w:val="3112"/>
        </w:trPr>
        <w:tc>
          <w:tcPr>
            <w:tcW w:w="5211" w:type="dxa"/>
            <w:shd w:val="clear" w:color="auto" w:fill="auto"/>
          </w:tcPr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8FBD7E" wp14:editId="2E65466B">
                  <wp:extent cx="384175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КАЗЕННОЕ УЧРЕЖДЕНИЕ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БЕЛОЯРСКОГО ГОРОДСКОГО ОКРУГА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«УПРАВЛЕНИЕ ОБРАЗОВАНИЯ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БЕЛОЯРСКОГО ГОРОДСКОГО ОКРУГА»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624030 Свердловская область,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83A7F">
              <w:rPr>
                <w:rFonts w:ascii="Times New Roman" w:eastAsia="Calibri" w:hAnsi="Times New Roman" w:cs="Times New Roman"/>
              </w:rPr>
              <w:t>пгт</w:t>
            </w:r>
            <w:proofErr w:type="spellEnd"/>
            <w:r w:rsidRPr="00483A7F">
              <w:rPr>
                <w:rFonts w:ascii="Times New Roman" w:eastAsia="Calibri" w:hAnsi="Times New Roman" w:cs="Times New Roman"/>
              </w:rPr>
              <w:t xml:space="preserve">. </w:t>
            </w:r>
            <w:proofErr w:type="gramStart"/>
            <w:r w:rsidRPr="00483A7F">
              <w:rPr>
                <w:rFonts w:ascii="Times New Roman" w:eastAsia="Calibri" w:hAnsi="Times New Roman" w:cs="Times New Roman"/>
              </w:rPr>
              <w:t>Белоярский</w:t>
            </w:r>
            <w:proofErr w:type="gramEnd"/>
            <w:r w:rsidRPr="00483A7F">
              <w:rPr>
                <w:rFonts w:ascii="Times New Roman" w:eastAsia="Calibri" w:hAnsi="Times New Roman" w:cs="Times New Roman"/>
              </w:rPr>
              <w:t>,  ул. Ленина, д.263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Тел. (34377) 2-14-85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ОГРН 1216600015895</w:t>
            </w:r>
          </w:p>
          <w:p w:rsidR="005F4FBF" w:rsidRDefault="005F4FBF" w:rsidP="005F4FBF">
            <w:pPr>
              <w:snapToGrid w:val="0"/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A7F">
              <w:rPr>
                <w:rFonts w:ascii="Times New Roman" w:eastAsia="Calibri" w:hAnsi="Times New Roman" w:cs="Times New Roman"/>
              </w:rPr>
              <w:t>ИНН 6683018227  КПП 668301001</w:t>
            </w:r>
          </w:p>
          <w:p w:rsidR="005F4FBF" w:rsidRDefault="005F4FBF" w:rsidP="005F4FBF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FBF" w:rsidRPr="00243CAB" w:rsidRDefault="005F4FBF" w:rsidP="005F4FBF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805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г.№________</w:t>
            </w:r>
          </w:p>
          <w:p w:rsidR="00EC0F4A" w:rsidRPr="00EC0F4A" w:rsidRDefault="005F4FBF" w:rsidP="00EC0F4A">
            <w:pPr>
              <w:snapToGrid w:val="0"/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№________ от 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397FFB" w:rsidRDefault="00397FFB" w:rsidP="00EC0F4A">
            <w:pPr>
              <w:suppressAutoHyphens/>
              <w:autoSpaceDN w:val="0"/>
              <w:spacing w:after="0" w:line="240" w:lineRule="auto"/>
              <w:ind w:right="459"/>
              <w:jc w:val="both"/>
              <w:textAlignment w:val="baseline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114F5C" w:rsidRPr="0042704C" w:rsidRDefault="00114F5C" w:rsidP="00BE2385">
            <w:pPr>
              <w:suppressAutoHyphens/>
              <w:autoSpaceDN w:val="0"/>
              <w:spacing w:after="0" w:line="240" w:lineRule="auto"/>
              <w:ind w:right="459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2704C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О </w:t>
            </w:r>
            <w:r w:rsidR="00BE2385" w:rsidRPr="0042704C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направлении анализа состояния детского дорожно-транспортного травматизма </w:t>
            </w:r>
            <w:r w:rsidR="00B27042" w:rsidRPr="0042704C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за 9 месяцев</w:t>
            </w:r>
            <w:r w:rsidR="00BE2385" w:rsidRPr="0042704C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 2022 года</w:t>
            </w:r>
          </w:p>
        </w:tc>
        <w:tc>
          <w:tcPr>
            <w:tcW w:w="5529" w:type="dxa"/>
            <w:shd w:val="clear" w:color="auto" w:fill="auto"/>
          </w:tcPr>
          <w:p w:rsidR="005F4FBF" w:rsidRDefault="005F4FBF" w:rsidP="005F4FBF">
            <w:pPr>
              <w:snapToGrid w:val="0"/>
              <w:spacing w:line="240" w:lineRule="auto"/>
              <w:ind w:left="176" w:right="1168" w:firstLin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FBF" w:rsidRDefault="005F4FBF" w:rsidP="005F4FBF">
            <w:pPr>
              <w:snapToGrid w:val="0"/>
              <w:spacing w:line="240" w:lineRule="auto"/>
              <w:ind w:left="176" w:right="1168" w:firstLin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43BC" w:rsidRPr="0042704C" w:rsidRDefault="00805BD8" w:rsidP="00397FFB">
            <w:pPr>
              <w:tabs>
                <w:tab w:val="left" w:pos="4145"/>
              </w:tabs>
              <w:snapToGrid w:val="0"/>
              <w:spacing w:line="240" w:lineRule="auto"/>
              <w:ind w:left="176" w:right="1168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2704C">
              <w:rPr>
                <w:rFonts w:ascii="Liberation Serif" w:hAnsi="Liberation Serif" w:cs="Liberation Serif"/>
                <w:sz w:val="28"/>
                <w:szCs w:val="28"/>
              </w:rPr>
              <w:t>Руководителям муниципальных образовательных организаций и организаций дополнительного образования, подведомственных Управлению образования Белоярского городского округа</w:t>
            </w:r>
          </w:p>
        </w:tc>
      </w:tr>
    </w:tbl>
    <w:p w:rsidR="00114F5C" w:rsidRDefault="00114F5C" w:rsidP="007D62A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2704C" w:rsidRDefault="0042704C" w:rsidP="007D62A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D62A6" w:rsidRPr="0042704C" w:rsidRDefault="00EE43BC" w:rsidP="007D62A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  <w:r w:rsidRPr="0042704C">
        <w:rPr>
          <w:rFonts w:ascii="Liberation Serif" w:eastAsia="Calibri" w:hAnsi="Liberation Serif" w:cs="Liberation Serif"/>
          <w:bCs/>
          <w:sz w:val="28"/>
          <w:szCs w:val="28"/>
        </w:rPr>
        <w:t>Уважаемые руководители!</w:t>
      </w:r>
    </w:p>
    <w:p w:rsidR="007D62A6" w:rsidRPr="0042704C" w:rsidRDefault="007D62A6" w:rsidP="007D62A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:rsidR="00BE2385" w:rsidRPr="0042704C" w:rsidRDefault="007D62A6" w:rsidP="004270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42704C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В соответствии с письмом </w:t>
      </w:r>
      <w:r w:rsidR="00AC7BAB" w:rsidRPr="0042704C">
        <w:rPr>
          <w:rFonts w:ascii="Liberation Serif" w:hAnsi="Liberation Serif" w:cs="Liberation Serif"/>
          <w:color w:val="000000"/>
          <w:sz w:val="28"/>
          <w:szCs w:val="28"/>
        </w:rPr>
        <w:t>ОГИБДД  МО МВД России «Заречный»  от</w:t>
      </w:r>
      <w:r w:rsidR="00AC7BAB" w:rsidRPr="0042704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42704C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B27042" w:rsidRPr="0042704C">
        <w:rPr>
          <w:rFonts w:ascii="Liberation Serif" w:eastAsia="Times New Roman" w:hAnsi="Liberation Serif" w:cs="Liberation Serif"/>
          <w:color w:val="000000"/>
          <w:sz w:val="28"/>
          <w:szCs w:val="28"/>
        </w:rPr>
        <w:t>03.11.</w:t>
      </w:r>
      <w:r w:rsidR="00397FFB" w:rsidRPr="0042704C">
        <w:rPr>
          <w:rFonts w:ascii="Liberation Serif" w:eastAsia="Times New Roman" w:hAnsi="Liberation Serif" w:cs="Liberation Serif"/>
          <w:color w:val="000000"/>
          <w:sz w:val="28"/>
          <w:szCs w:val="28"/>
        </w:rPr>
        <w:t>2022</w:t>
      </w:r>
      <w:r w:rsidR="00EC0F4A" w:rsidRPr="0042704C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г.</w:t>
      </w:r>
      <w:r w:rsidR="004A2E6E" w:rsidRPr="0042704C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 № </w:t>
      </w:r>
      <w:r w:rsidR="00B27042" w:rsidRPr="0042704C">
        <w:rPr>
          <w:rFonts w:ascii="Liberation Serif" w:eastAsia="Times New Roman" w:hAnsi="Liberation Serif" w:cs="Liberation Serif"/>
          <w:color w:val="000000"/>
          <w:sz w:val="28"/>
          <w:szCs w:val="28"/>
        </w:rPr>
        <w:t>13173</w:t>
      </w:r>
      <w:r w:rsidR="00A97071" w:rsidRPr="0042704C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Pr="0042704C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E853B3" w:rsidRPr="0042704C">
        <w:rPr>
          <w:rFonts w:ascii="Liberation Serif" w:eastAsia="Times New Roman" w:hAnsi="Liberation Serif" w:cs="Liberation Serif"/>
          <w:color w:val="000000"/>
          <w:sz w:val="28"/>
          <w:szCs w:val="28"/>
        </w:rPr>
        <w:t>МКУ БГО «Управление образования Белоярского городского округа»</w:t>
      </w:r>
      <w:r w:rsidR="007A7765" w:rsidRPr="0042704C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BE2385" w:rsidRPr="0042704C">
        <w:rPr>
          <w:rFonts w:ascii="Liberation Serif" w:eastAsia="Calibri" w:hAnsi="Liberation Serif" w:cs="Liberation Serif"/>
          <w:color w:val="000000"/>
          <w:sz w:val="28"/>
          <w:szCs w:val="28"/>
        </w:rPr>
        <w:t>направляет в Ваш адрес информационный листок ОГИБДД МО МВД России «Заречный» о состоянии детского дорожно-транспортного травматизма на территории оперативного обслуживания ОГИБ</w:t>
      </w:r>
      <w:r w:rsidR="00B27042" w:rsidRPr="0042704C">
        <w:rPr>
          <w:rFonts w:ascii="Liberation Serif" w:eastAsia="Calibri" w:hAnsi="Liberation Serif" w:cs="Liberation Serif"/>
          <w:color w:val="000000"/>
          <w:sz w:val="28"/>
          <w:szCs w:val="28"/>
        </w:rPr>
        <w:t>ДД МО МВД России «Заречный» за 9 месяцев</w:t>
      </w:r>
      <w:r w:rsidR="0042704C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2022 года</w:t>
      </w:r>
      <w:r w:rsidR="0042704C"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>, а также анализ о состоянии детского дорожно – транспортного травматизма на</w:t>
      </w:r>
      <w:proofErr w:type="gramEnd"/>
      <w:r w:rsidR="0042704C"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терр</w:t>
      </w:r>
      <w:r w:rsidR="0042704C">
        <w:rPr>
          <w:rFonts w:ascii="Times New Roman" w:eastAsia="Calibri" w:hAnsi="Times New Roman" w:cs="Times New Roman"/>
          <w:color w:val="000000"/>
          <w:sz w:val="28"/>
          <w:szCs w:val="28"/>
        </w:rPr>
        <w:t>итории Свердловской области за 9</w:t>
      </w:r>
      <w:r w:rsidR="0042704C" w:rsidRPr="00BE23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месяц</w:t>
      </w:r>
      <w:r w:rsidR="004270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ев 2022 года </w:t>
      </w:r>
      <w:r w:rsidR="0042704C" w:rsidRPr="0042704C">
        <w:rPr>
          <w:rFonts w:ascii="Liberation Serif" w:eastAsia="Calibri" w:hAnsi="Liberation Serif" w:cs="Liberation Serif"/>
          <w:color w:val="000000"/>
          <w:sz w:val="28"/>
          <w:szCs w:val="28"/>
        </w:rPr>
        <w:t>(прилагается).</w:t>
      </w:r>
    </w:p>
    <w:p w:rsidR="00BE2385" w:rsidRPr="0042704C" w:rsidRDefault="00BE2385" w:rsidP="00BE2385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2704C">
        <w:rPr>
          <w:rFonts w:ascii="Liberation Serif" w:eastAsia="Calibri" w:hAnsi="Liberation Serif" w:cs="Liberation Serif"/>
          <w:color w:val="000000"/>
          <w:sz w:val="28"/>
          <w:szCs w:val="28"/>
        </w:rPr>
        <w:tab/>
        <w:t xml:space="preserve">Прошу  </w:t>
      </w:r>
      <w:proofErr w:type="gramStart"/>
      <w:r w:rsidRPr="0042704C">
        <w:rPr>
          <w:rFonts w:ascii="Liberation Serif" w:eastAsia="Calibri" w:hAnsi="Liberation Serif" w:cs="Liberation Serif"/>
          <w:color w:val="000000"/>
          <w:sz w:val="28"/>
          <w:szCs w:val="28"/>
        </w:rPr>
        <w:t>разместить</w:t>
      </w:r>
      <w:proofErr w:type="gramEnd"/>
      <w:r w:rsidRPr="0042704C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 подготовленный материал в Уголках безопасности дорожного движения в образовательных организациях, на сайтах образовательных организаций, довести до педагогического состава и родителей.   </w:t>
      </w:r>
    </w:p>
    <w:p w:rsidR="00B27042" w:rsidRPr="0042704C" w:rsidRDefault="00BE2385" w:rsidP="0042704C">
      <w:pPr>
        <w:pStyle w:val="a9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42704C">
        <w:rPr>
          <w:rFonts w:ascii="Liberation Serif" w:hAnsi="Liberation Serif" w:cs="Liberation Serif"/>
          <w:color w:val="000000"/>
          <w:sz w:val="28"/>
          <w:szCs w:val="28"/>
        </w:rPr>
        <w:tab/>
      </w:r>
    </w:p>
    <w:p w:rsidR="00BE2385" w:rsidRPr="0042704C" w:rsidRDefault="00BE2385" w:rsidP="00BE2385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397FFB" w:rsidRPr="0042704C" w:rsidRDefault="0042704C" w:rsidP="00BE2385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2704C">
        <w:rPr>
          <w:rFonts w:ascii="Liberation Serif" w:eastAsia="Book Antiqua" w:hAnsi="Liberation Serif" w:cs="Liberation Serif"/>
          <w:color w:val="000000"/>
          <w:sz w:val="28"/>
          <w:szCs w:val="28"/>
          <w:lang w:eastAsia="ru-RU"/>
        </w:rPr>
        <w:t xml:space="preserve">Приложение: на 11 </w:t>
      </w:r>
      <w:r w:rsidR="00114F5C" w:rsidRPr="0042704C">
        <w:rPr>
          <w:rFonts w:ascii="Liberation Serif" w:eastAsia="Book Antiqua" w:hAnsi="Liberation Serif" w:cs="Liberation Serif"/>
          <w:color w:val="000000"/>
          <w:sz w:val="28"/>
          <w:szCs w:val="28"/>
          <w:lang w:eastAsia="ru-RU"/>
        </w:rPr>
        <w:t xml:space="preserve"> л. в 1 экз.</w:t>
      </w:r>
    </w:p>
    <w:p w:rsidR="00397FFB" w:rsidRDefault="00397FFB" w:rsidP="00397FFB">
      <w:pPr>
        <w:widowControl w:val="0"/>
        <w:spacing w:after="0" w:line="312" w:lineRule="exact"/>
        <w:ind w:right="20"/>
        <w:jc w:val="both"/>
        <w:rPr>
          <w:rFonts w:ascii="Book Antiqua" w:eastAsia="Book Antiqua" w:hAnsi="Book Antiqua" w:cs="Book Antiqua"/>
          <w:color w:val="000000"/>
          <w:sz w:val="24"/>
          <w:szCs w:val="24"/>
          <w:lang w:eastAsia="ru-RU"/>
        </w:rPr>
      </w:pPr>
    </w:p>
    <w:p w:rsidR="00397FFB" w:rsidRDefault="00397FF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97FFB" w:rsidRDefault="00397FF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2704C" w:rsidRPr="0042704C" w:rsidRDefault="0042704C" w:rsidP="0042704C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lang w:eastAsia="ru-RU"/>
        </w:rPr>
      </w:pPr>
      <w:r w:rsidRPr="0042704C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Начальник Управления                                                                Э.В. Юдина</w:t>
      </w:r>
    </w:p>
    <w:p w:rsidR="0055486E" w:rsidRDefault="0055486E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AC7BAB" w:rsidRDefault="00AC7BA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2704C" w:rsidRDefault="0042704C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2704C" w:rsidRDefault="0042704C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2704C" w:rsidRDefault="0042704C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2704C" w:rsidRDefault="0042704C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2704C" w:rsidRDefault="0042704C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2704C" w:rsidRDefault="0042704C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97FFB" w:rsidRDefault="00397FF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2F">
        <w:rPr>
          <w:rFonts w:ascii="Times New Roman" w:eastAsia="Times New Roman" w:hAnsi="Times New Roman" w:cs="Times New Roman"/>
          <w:i/>
          <w:lang w:eastAsia="ru-RU"/>
        </w:rPr>
        <w:t xml:space="preserve">Марина Владимировна </w:t>
      </w:r>
      <w:proofErr w:type="spellStart"/>
      <w:r w:rsidRPr="00632C2F">
        <w:rPr>
          <w:rFonts w:ascii="Times New Roman" w:eastAsia="Times New Roman" w:hAnsi="Times New Roman" w:cs="Times New Roman"/>
          <w:i/>
          <w:lang w:eastAsia="ru-RU"/>
        </w:rPr>
        <w:t>Корепанова</w:t>
      </w:r>
      <w:proofErr w:type="spellEnd"/>
    </w:p>
    <w:p w:rsidR="00BE2385" w:rsidRPr="00BE2385" w:rsidRDefault="00397FFB" w:rsidP="00BE2385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8(343 77) 2-26-54</w:t>
      </w:r>
    </w:p>
    <w:p w:rsidR="00BE2385" w:rsidRDefault="00BE2385" w:rsidP="00AC7BAB">
      <w:pPr>
        <w:shd w:val="clear" w:color="auto" w:fill="FFFFFF"/>
        <w:spacing w:after="0" w:line="240" w:lineRule="auto"/>
        <w:ind w:left="6946" w:right="74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</w:p>
    <w:p w:rsidR="00AC7BAB" w:rsidRPr="00CB4668" w:rsidRDefault="00AC7BAB" w:rsidP="00AC7BAB">
      <w:pPr>
        <w:widowControl w:val="0"/>
        <w:tabs>
          <w:tab w:val="left" w:pos="860"/>
        </w:tabs>
        <w:spacing w:after="0" w:line="240" w:lineRule="auto"/>
        <w:ind w:right="40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CB4668">
        <w:rPr>
          <w:rFonts w:ascii="Times New Roman" w:eastAsia="Times New Roman" w:hAnsi="Times New Roman" w:cs="Times New Roman"/>
          <w:i/>
          <w:lang w:eastAsia="ru-RU"/>
        </w:rPr>
        <w:t>Приложение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bookmarkStart w:id="0" w:name="_GoBack"/>
      <w:bookmarkEnd w:id="0"/>
    </w:p>
    <w:p w:rsidR="00AC7BAB" w:rsidRPr="00CB4668" w:rsidRDefault="00AC7BAB" w:rsidP="00AC7BA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668">
        <w:rPr>
          <w:rFonts w:ascii="Times New Roman" w:eastAsia="Times New Roman" w:hAnsi="Times New Roman" w:cs="Times New Roman"/>
          <w:i/>
          <w:lang w:eastAsia="ru-RU"/>
        </w:rPr>
        <w:t>к  пи</w:t>
      </w:r>
      <w:r w:rsidR="006D7E9F">
        <w:rPr>
          <w:rFonts w:ascii="Times New Roman" w:eastAsia="Times New Roman" w:hAnsi="Times New Roman" w:cs="Times New Roman"/>
          <w:i/>
          <w:lang w:eastAsia="ru-RU"/>
        </w:rPr>
        <w:t>сьму от «___»_______________2022</w:t>
      </w:r>
      <w:r w:rsidRPr="00CB4668">
        <w:rPr>
          <w:rFonts w:ascii="Times New Roman" w:eastAsia="Times New Roman" w:hAnsi="Times New Roman" w:cs="Times New Roman"/>
          <w:i/>
          <w:lang w:eastAsia="ru-RU"/>
        </w:rPr>
        <w:t>г. № _____</w:t>
      </w:r>
    </w:p>
    <w:p w:rsidR="00AC7BAB" w:rsidRPr="00AC7BAB" w:rsidRDefault="00AC7BAB" w:rsidP="00AC7BAB">
      <w:pPr>
        <w:shd w:val="clear" w:color="auto" w:fill="FFFFFF"/>
        <w:spacing w:after="0" w:line="240" w:lineRule="auto"/>
        <w:ind w:left="6946" w:right="74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</w:p>
    <w:p w:rsidR="00BE2385" w:rsidRDefault="00BE2385" w:rsidP="00AC7BAB">
      <w:pPr>
        <w:shd w:val="clear" w:color="auto" w:fill="FFFFFF"/>
        <w:spacing w:after="0" w:line="240" w:lineRule="auto"/>
        <w:ind w:left="6946" w:right="74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</w:p>
    <w:p w:rsidR="00BE2385" w:rsidRPr="0042704C" w:rsidRDefault="00BE2385" w:rsidP="00BE2385">
      <w:pPr>
        <w:spacing w:after="0" w:line="240" w:lineRule="auto"/>
        <w:ind w:left="-709" w:right="-284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2704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Анализ</w:t>
      </w:r>
    </w:p>
    <w:p w:rsidR="00BE2385" w:rsidRPr="0042704C" w:rsidRDefault="00BE2385" w:rsidP="00BE2385">
      <w:pPr>
        <w:spacing w:after="0" w:line="240" w:lineRule="auto"/>
        <w:ind w:left="-709" w:right="-284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2704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состояния детского дорожно-транспортного травматизма</w:t>
      </w:r>
    </w:p>
    <w:p w:rsidR="00BE2385" w:rsidRPr="0042704C" w:rsidRDefault="00BE2385" w:rsidP="00BE2385">
      <w:pPr>
        <w:spacing w:after="0" w:line="240" w:lineRule="auto"/>
        <w:ind w:left="-709" w:right="-284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42704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на территории </w:t>
      </w:r>
      <w:r w:rsidRPr="0042704C">
        <w:rPr>
          <w:rFonts w:ascii="Liberation Serif" w:eastAsia="Calibri" w:hAnsi="Liberation Serif" w:cs="Liberation Serif"/>
          <w:b/>
          <w:sz w:val="28"/>
          <w:szCs w:val="28"/>
        </w:rPr>
        <w:t>обслуживаемой ОГИБДД МО МВД России «Заречный»</w:t>
      </w:r>
      <w:r w:rsidRPr="0042704C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:rsidR="00BE2385" w:rsidRPr="0042704C" w:rsidRDefault="00B27042" w:rsidP="00BE2385">
      <w:pPr>
        <w:spacing w:after="0" w:line="240" w:lineRule="auto"/>
        <w:ind w:left="-709" w:right="-284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2704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за девять месяцев</w:t>
      </w:r>
      <w:r w:rsidR="00BE2385" w:rsidRPr="0042704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2022 года</w:t>
      </w:r>
    </w:p>
    <w:p w:rsidR="00AC7BAB" w:rsidRPr="00AC7BAB" w:rsidRDefault="00AC7BAB" w:rsidP="00AC7BAB">
      <w:pPr>
        <w:shd w:val="clear" w:color="auto" w:fill="FFFFFF"/>
        <w:spacing w:after="0" w:line="240" w:lineRule="auto"/>
        <w:ind w:left="6946" w:right="74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AC7BAB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</w:p>
    <w:p w:rsidR="00B27042" w:rsidRPr="0042704C" w:rsidRDefault="00B27042" w:rsidP="0042704C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381" distL="114300" distR="114300" simplePos="0" relativeHeight="251660288" behindDoc="1" locked="0" layoutInCell="1" allowOverlap="1" wp14:anchorId="6DF093AA" wp14:editId="415DD9C4">
            <wp:simplePos x="0" y="0"/>
            <wp:positionH relativeFrom="margin">
              <wp:posOffset>-654050</wp:posOffset>
            </wp:positionH>
            <wp:positionV relativeFrom="paragraph">
              <wp:posOffset>215900</wp:posOffset>
            </wp:positionV>
            <wp:extent cx="2816225" cy="3139440"/>
            <wp:effectExtent l="3175" t="6350" r="0" b="0"/>
            <wp:wrapTight wrapText="bothSides">
              <wp:wrapPolygon edited="0">
                <wp:start x="0" y="0"/>
                <wp:lineTo x="0" y="21534"/>
                <wp:lineTo x="21454" y="21534"/>
                <wp:lineTo x="21454" y="0"/>
                <wp:lineTo x="0" y="0"/>
              </wp:wrapPolygon>
            </wp:wrapTight>
            <wp:docPr id="16" name="Диаграмм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04C" w:rsidRPr="0042704C" w:rsidRDefault="0042704C" w:rsidP="0042704C">
      <w:pPr>
        <w:pStyle w:val="a9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2704C">
        <w:rPr>
          <w:rFonts w:ascii="Liberation Serif" w:hAnsi="Liberation Serif" w:cs="Liberation Serif"/>
          <w:sz w:val="28"/>
          <w:szCs w:val="28"/>
        </w:rPr>
        <w:t>За 9 месяцев 2022 года на территории обслуживаемой ОГИБДД МО МВД России «Заречный» дорожно-транспортных происшествий с участием несовершеннолетних в возрасте до 16 лет зарегистрировано 8 ДТ</w:t>
      </w:r>
      <w:proofErr w:type="gramStart"/>
      <w:r w:rsidRPr="0042704C">
        <w:rPr>
          <w:rFonts w:ascii="Liberation Serif" w:hAnsi="Liberation Serif" w:cs="Liberation Serif"/>
          <w:sz w:val="28"/>
          <w:szCs w:val="28"/>
        </w:rPr>
        <w:t>П(</w:t>
      </w:r>
      <w:proofErr w:type="gramEnd"/>
      <w:r w:rsidRPr="0042704C">
        <w:rPr>
          <w:rFonts w:ascii="Liberation Serif" w:hAnsi="Liberation Serif" w:cs="Liberation Serif"/>
          <w:sz w:val="28"/>
          <w:szCs w:val="28"/>
        </w:rPr>
        <w:t xml:space="preserve">АППГ – 13). </w:t>
      </w:r>
    </w:p>
    <w:p w:rsidR="0042704C" w:rsidRPr="0042704C" w:rsidRDefault="0042704C" w:rsidP="0042704C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2704C">
        <w:rPr>
          <w:rFonts w:ascii="Liberation Serif" w:eastAsia="Calibri" w:hAnsi="Liberation Serif" w:cs="Liberation Serif"/>
          <w:sz w:val="28"/>
          <w:szCs w:val="28"/>
        </w:rPr>
        <w:t>На территории Белоярского городского округа за 9 месяцев 2022 года с участием детей до 16 лет зарегистрировано 10 ДТП (АППГ – 6)пострадали 3 ребенка пассажира, один ребе</w:t>
      </w:r>
      <w:r>
        <w:rPr>
          <w:rFonts w:ascii="Liberation Serif" w:eastAsia="Calibri" w:hAnsi="Liberation Serif" w:cs="Liberation Serif"/>
          <w:sz w:val="28"/>
          <w:szCs w:val="28"/>
        </w:rPr>
        <w:t>нок пешеход и два ребенка велосипе</w:t>
      </w:r>
      <w:r w:rsidRPr="0042704C">
        <w:rPr>
          <w:rFonts w:ascii="Liberation Serif" w:eastAsia="Calibri" w:hAnsi="Liberation Serif" w:cs="Liberation Serif"/>
          <w:sz w:val="28"/>
          <w:szCs w:val="28"/>
        </w:rPr>
        <w:t>диста.</w:t>
      </w:r>
    </w:p>
    <w:p w:rsidR="0042704C" w:rsidRDefault="0042704C" w:rsidP="0042704C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2704C">
        <w:rPr>
          <w:rFonts w:ascii="Liberation Serif" w:eastAsia="Calibri" w:hAnsi="Liberation Serif" w:cs="Liberation Serif"/>
          <w:sz w:val="28"/>
          <w:szCs w:val="28"/>
        </w:rPr>
        <w:t xml:space="preserve"> На территории городского округа Заречный за 9 месяцев 2022 года с участием детей до 16 лет не зарегистрировано (АППГ – 7). </w:t>
      </w:r>
    </w:p>
    <w:p w:rsidR="0042704C" w:rsidRDefault="0042704C" w:rsidP="0042704C">
      <w:pPr>
        <w:spacing w:after="0" w:line="240" w:lineRule="auto"/>
        <w:ind w:left="-709" w:firstLine="141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2704C">
        <w:rPr>
          <w:rFonts w:ascii="Liberation Serif" w:eastAsia="Calibri" w:hAnsi="Liberation Serif" w:cs="Liberation Serif"/>
          <w:sz w:val="28"/>
          <w:szCs w:val="28"/>
        </w:rPr>
        <w:t xml:space="preserve">На территории городского округа Верхнее Дуброво за 9 месяцев 2022 года ДТП не  зарегистрировано (АППГ - 0). </w:t>
      </w:r>
    </w:p>
    <w:p w:rsidR="0042704C" w:rsidRPr="0042704C" w:rsidRDefault="0042704C" w:rsidP="0042704C">
      <w:pPr>
        <w:spacing w:after="0" w:line="240" w:lineRule="auto"/>
        <w:ind w:left="-709" w:firstLine="1417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B27042" w:rsidRPr="00B27042" w:rsidRDefault="00B27042" w:rsidP="00B27042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27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Свердловской области </w:t>
      </w:r>
      <w:r w:rsidRPr="00427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за девять месяцев 2022 г.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241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(265; -9%) ДТП с участием несовершеннолетних, в которых 271 (281; -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3,6%) ре</w:t>
      </w:r>
      <w:proofErr w:type="gram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бенок получил травмы различной степени тяжести и 12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(18; -33,3%) погибли.</w:t>
      </w:r>
    </w:p>
    <w:p w:rsidR="00B27042" w:rsidRPr="00B27042" w:rsidRDefault="00B27042" w:rsidP="00B27042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Дорожно-транспортные происшествия, в результате которых пострадали дети, составили 13% от общего количества учетных дорожных аварий. Таким образом, в регионе дети стали участниками каждого 8 ДТП с пострадавшими.</w:t>
      </w:r>
    </w:p>
    <w:p w:rsidR="00B27042" w:rsidRPr="00B27042" w:rsidRDefault="00B27042" w:rsidP="00B27042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 ДТП с погибшими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зарегистрированы в </w:t>
      </w:r>
      <w:proofErr w:type="gram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Каменске-Уральском</w:t>
      </w:r>
      <w:proofErr w:type="gram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Серове (уровень АППГ) и Сысерти (+100%), по 1 ДТП в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Нижнем Тагиле, Верхотурье,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Ревде, Талице, Шале(+100%) и Екатеринбурге (-66,7%):</w:t>
      </w:r>
    </w:p>
    <w:p w:rsidR="00B27042" w:rsidRPr="00B27042" w:rsidRDefault="00B27042" w:rsidP="00B27042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7 января около 10 часов на 5 км соединительных автодорог «</w:t>
      </w:r>
      <w:proofErr w:type="gram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Екатеринбург-Нижний</w:t>
      </w:r>
      <w:proofErr w:type="gram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Тагил-Серов» и «Серов-Североуральск-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Ивдель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 (зона обслуживания ОГИБДД МО МВД России «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Серовский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</w:t>
      </w:r>
      <w:r w:rsidRPr="00B2704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водитель автомобиля «Ниссан» при совершении обгона в условиях плохой видимости (снегопад), не убедился в безопасности маневра и допустил столкновение</w:t>
      </w:r>
      <w:r w:rsidR="0042704C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«Ниссан», отец мальчика, скончался в больнице. Пассажир автомобиля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«Лексус» и два пассажира «Ниссан» с травмами различной степени тяжести госпитализированы. Установлено, что водитель автомобиля «Ниссан» вместе с женой, сыном и знакомой направлялся из Североуральска в Екатеринбург, в момент ДТП все были пристегнуты ремнями безопасности.</w:t>
      </w:r>
      <w:r w:rsidR="0042704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При совершении обгона водитель</w:t>
      </w:r>
      <w:r w:rsidR="0042704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не придал особого значения сложной дорожной ситуации и </w:t>
      </w:r>
      <w:proofErr w:type="gram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снежному вихрю, образовавшемуся впереди из-за грузового автомобиля и выехал</w:t>
      </w:r>
      <w:proofErr w:type="gram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на встречную полосу.</w:t>
      </w:r>
    </w:p>
    <w:p w:rsidR="00B27042" w:rsidRPr="00B27042" w:rsidRDefault="00B27042" w:rsidP="00B2704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B2704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28 января</w:t>
      </w:r>
      <w:r w:rsidR="0042704C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 7 часов 30 минут на 315 км автодороги «Пермь-Екатеринбург» (зона обслуживания ОГИБДД МО МВД России «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Ревдинский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»), водитель автомобиля «Шевроле», при ухудшении самочувствия не принял меры к торможению, совершил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автомобиля, 31-летняя женщина и трое ее детей:</w:t>
      </w:r>
      <w:r w:rsidR="0042704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мальчики 1 месяц и 9 лет, девочка 5 лет госпитализированы. Впоследствии младенец скончался в больнице. В момент ДТП мать и трое детей находились на заднем пассажирском сиденье: женщина посередине с младенцем на руках, слева девочка 5-ти лет в детском удерживающем устройстве </w:t>
      </w:r>
      <w:proofErr w:type="gram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-б</w:t>
      </w:r>
      <w:proofErr w:type="gram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устер и справа ее 9-летний брат, все они не были пристегнуты ремнями безопасности. Несовершеннолетние перевозились с</w:t>
      </w:r>
      <w:r w:rsidR="0042704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нарушением правил перевозки детей.</w:t>
      </w:r>
      <w:r w:rsidR="0042704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Водитель легкового автомобиля подрабатывал в такси, в этот день повез женщину с детьми из Красноуфимска в Челябинскую область. </w:t>
      </w:r>
    </w:p>
    <w:p w:rsidR="00B27042" w:rsidRPr="00B27042" w:rsidRDefault="00B27042" w:rsidP="00B2704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proofErr w:type="gram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15 февраля</w:t>
      </w:r>
      <w:r w:rsidR="0042704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 18 часов 30 минут на 93 километре федеральной автодороги «Екатеринбург–Шадринск-Курган» (зона обслуживания ОГИБДД МО МВД России «Каменск-Уральский»), водитель автомобиля «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Лифан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Х60», двигаясь со стороны Курганской области в сторону Екатеринбурга,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</w:t>
      </w:r>
      <w:proofErr w:type="gram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В результате ДТП на месте происшествия погибла 10-летняя девочка, пассажир автомобиля «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Лифан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». Ее сестра ровесница-близнец, а также мать - водитель автомашины «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Лифан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 штатными ремнями безопасности. Удар пришел на сторону, где находилась погибшая, в результате чего ремень безопасности повредился, и девочка вылетела из автомобиля.</w:t>
      </w:r>
    </w:p>
    <w:p w:rsidR="00B27042" w:rsidRPr="00B27042" w:rsidRDefault="00B27042" w:rsidP="00B2704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22 марта около 08 часов 30 минут на 6 км автодороги «Талица-Тугулым» (зона обслуживания ОГИБДД ОМВД России по 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Талицкому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району), нетрезвый водитель автомобиля «Рено 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Сандеро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», двигаясь со стороны Тугулыма, не выбрала скорость, обеспечивающую постоянный </w:t>
      </w:r>
      <w:proofErr w:type="gram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контроль за</w:t>
      </w:r>
      <w:proofErr w:type="gram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движением, допустила неуправляемый занос транспортного средства, с последующим столкновением со встречным автомобилем «Форд Фокус».  В результате ДТП на месте происшествия погибли водитель и месячный ребенок-пассажир автомобиля «Рено 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Сандеро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». Установлено, что автомобилем управляла мать ребенка.</w:t>
      </w:r>
      <w:r w:rsidR="0042704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сильным ударом в сторону, где находился ребенок, детское кресло вылетело из салона транспортного средства.</w:t>
      </w:r>
    </w:p>
    <w:p w:rsidR="00B27042" w:rsidRPr="00B27042" w:rsidRDefault="00B27042" w:rsidP="00B2704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proofErr w:type="gram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25 марта около 17 часов 30 минут в Екатеринбурге водитель автомобиля «БМВ», двигаясь по правой полосе ул. 2-я Новосибирская,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 за пределы проезжей части на остановку общественного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транспорта, где совершил наезд на несовершеннолетнего пешехода.</w:t>
      </w:r>
      <w:proofErr w:type="gram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В результате ДТП 11-летняя девочка-пешеход погибла на месте происшествия до прибытия бригады скорой медицинской помощи. Во время каникул девочка посещала секцию дополнительно образования в школе и после занятий возвращалась домой.</w:t>
      </w:r>
    </w:p>
    <w:p w:rsidR="00B27042" w:rsidRPr="00B27042" w:rsidRDefault="00B27042" w:rsidP="00B2704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Нексия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прицепом, после чего произошло возгорание автомобиля «Дэу 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Нексия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».</w:t>
      </w:r>
      <w:proofErr w:type="gram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Несовершеннолетний водитель получил травмы, несовместимые с жизнью, скончался на месте происшествия до прибытия бригады скорой медицинской помощи. Известно, что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ключи от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автомобиля «Дэу 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Нексия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</w:p>
    <w:p w:rsidR="00B27042" w:rsidRPr="00B27042" w:rsidRDefault="00B27042" w:rsidP="00B2704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21 мая около 16 часов 00 минут на 180 км автодороги «Подъезд к Екатеринбургу от автодороги М-5 Урал» (зона обслуживания ОГИБДД МО МВД России «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Сысертский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</w:t>
      </w:r>
      <w:proofErr w:type="gram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,в</w:t>
      </w:r>
      <w:proofErr w:type="gram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одитель автомобиля «Мерседес 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Бенц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 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Водитель и пассажиры вылетели из транспортного средства, так как не были пристегнуты ремнями безопасности.</w:t>
      </w:r>
      <w:r w:rsidR="0042704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В результате ДТП водитель автомобиля и 5-летний мальчик-пассажир получили тяжелые травмы и госпитализированы, 11-летняя девочка-пассажир скончалась на месте происшествия до прибытия бригады скорой медицинской помощи. 5-летний ребенок перевозился в салоне автомобиля без детского удерживающего устройства, не пристегнутый ремнем безопасности. Установлено, что водитель автомобиля «Мерседес 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Бенц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 вместе со своими детьми возвращался домой в Екатеринбург.</w:t>
      </w:r>
    </w:p>
    <w:p w:rsidR="00B27042" w:rsidRPr="00B27042" w:rsidRDefault="00B27042" w:rsidP="00B2704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Киа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Рио», при выезде с прилегающей территории от коллективных садов и поворачивая налево, не предоставила преимущество в движении автомобилю «Форд Фокус» и допустила с ним столкновение. В результате ДТП оба водителя и несовершеннолетний пассажир автомобиля «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Киа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B27042" w:rsidRPr="00B27042" w:rsidRDefault="00B27042" w:rsidP="00B2704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29 июня около 16 часов 30 минут в Серове на проспекте Седова водитель автомобиля «Дэу 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Нексия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 испугался ответственности и скрылся с места происшествия.</w:t>
      </w:r>
      <w:r w:rsidR="0042704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 течени</w:t>
      </w:r>
      <w:proofErr w:type="gram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</w:t>
      </w:r>
      <w:proofErr w:type="gram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пяти часов водитель</w:t>
      </w:r>
      <w:r w:rsidR="0042704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разыскан сотрудниками полиции. В результате ДТП ребенок-пешеход скончался на месте аварии. Известно, что мальчик вместе с родителями приехал в гости к бабушке. Его отпустили погулять.</w:t>
      </w:r>
    </w:p>
    <w:p w:rsidR="00B27042" w:rsidRPr="00B27042" w:rsidRDefault="00B27042" w:rsidP="00B2704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</w:pP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7 июля около 16 часов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в районе 3 км со стороны подъезда к Большому 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Сидельниково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к 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Сулимовскому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торфянику 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Сысертского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района, водитель автомобиля «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Киа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Рио» при проезде нерегулируемого перекрестка неравнозначных дорог не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lastRenderedPageBreak/>
        <w:t>уступил дорогу автомобилю «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Скания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27042" w:rsidRPr="00B27042" w:rsidRDefault="00B27042" w:rsidP="00B2704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proofErr w:type="gram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26 июля около 13 часов на 17-м км автодороги «с. 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Прокопьевская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Новолялинский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</w:t>
      </w:r>
      <w:proofErr w:type="gram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лесом.</w:t>
      </w:r>
      <w:r w:rsidR="0042704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 результате аварии погибли водитель и 12-летняя пассажирка автомобиля ВАЗ, ещё одна 14-летняя пассажирка легкового автомобиля с тяжелыми травмами доставлена в лечебное учреждение.</w:t>
      </w:r>
      <w:r w:rsidR="0042704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 в этот день у бабушки, без ее разрешения взял ключи от автомобиля и поехал кататься.</w:t>
      </w:r>
    </w:p>
    <w:p w:rsidR="00B27042" w:rsidRPr="00B27042" w:rsidRDefault="00B27042" w:rsidP="00B2704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16 сентября около 15 часов в поселке Староуткинск (территория обслуживания МО МВД России «</w:t>
      </w:r>
      <w:proofErr w:type="spellStart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Шалинский</w:t>
      </w:r>
      <w:proofErr w:type="spellEnd"/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 и из-за жилого строения, ограничивающего обзор. В результате ДТП мальчик погиб на месте. Известно, что ребенок вместе с другом катался по поселку на велосипедах без контроля со стороны взрослых.</w:t>
      </w:r>
      <w:r w:rsidR="0042704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Второй велосипедист успел пересечь дорогу до аварии.</w:t>
      </w:r>
    </w:p>
    <w:p w:rsidR="00B27042" w:rsidRPr="00B27042" w:rsidRDefault="00B27042" w:rsidP="00B2704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</w:p>
    <w:p w:rsidR="00B27042" w:rsidRPr="00B27042" w:rsidRDefault="00B27042" w:rsidP="00B2704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14 районах и муниципальных образованиях Свердловской области отмечается рост аварийности с участием несовершеннолетних. На 500% увеличилось количество ДТП в </w:t>
      </w:r>
      <w:proofErr w:type="spell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Сысертском</w:t>
      </w:r>
      <w:proofErr w:type="spell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(12 ДТП)</w:t>
      </w:r>
      <w:proofErr w:type="gram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;н</w:t>
      </w:r>
      <w:proofErr w:type="gram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300% в Артемовском районе (4 ДТП); на 200% в Невьянском и </w:t>
      </w:r>
      <w:proofErr w:type="spell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Талицком</w:t>
      </w:r>
      <w:proofErr w:type="spellEnd"/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районах (по 3 ДТП); на 100% в Алапаевском и Полевском (по 4 ДТП),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Новолялинском</w:t>
      </w:r>
      <w:proofErr w:type="spell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Тугулымском</w:t>
      </w:r>
      <w:proofErr w:type="spell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районах (по 2 ДТП) и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Асбесте (1 ДТП); на 50% в Кушве и Нижних Сергах (по 3 ДТП); на 33,3% в </w:t>
      </w:r>
      <w:proofErr w:type="spell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Верхнепышминском</w:t>
      </w:r>
      <w:proofErr w:type="spell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(4 ДТП), на 14,3% в </w:t>
      </w:r>
      <w:proofErr w:type="gram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Каменске-Уральском</w:t>
      </w:r>
      <w:proofErr w:type="gram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 ДТП) и на 9% в Нижнем Тагиле (24 ДТП).</w:t>
      </w:r>
    </w:p>
    <w:p w:rsidR="00B27042" w:rsidRPr="00B27042" w:rsidRDefault="00B27042" w:rsidP="00B2704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042" w:rsidRPr="00B27042" w:rsidRDefault="00B27042" w:rsidP="00B27042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6486525" cy="4305300"/>
            <wp:effectExtent l="0" t="0" r="0" b="0"/>
            <wp:docPr id="11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47% (135) пострадавших и погибших в ДТП детей приходится на среднее школьное звено,32% (92) на начальную школу и 21% (56) на дошкольный возраст, при этом большая часть пострадали и погибли в качестве пассажиров транспортных средств.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042" w:rsidRPr="00B27042" w:rsidRDefault="00B27042" w:rsidP="00B2704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48000" cy="2257425"/>
            <wp:effectExtent l="0" t="0" r="0" b="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38475" cy="2257425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причине нарушения ПДД РФ водителями автотранспортных средств количество ДТП с участием детей уменьшилось на 13% (173), раненых на 7% (202), погибших на14,3%(12).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042" w:rsidRPr="00B27042" w:rsidRDefault="00B27042" w:rsidP="00B27042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6286500" cy="1666875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70% (162)ДТП произошли при ясной погоде и 30% (79)при неблагоприятных метеорологических условиях (пасмурно, снегопад, метель, дождь).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042" w:rsidRPr="00B27042" w:rsidRDefault="00B27042" w:rsidP="00B2704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238875" cy="1838325"/>
            <wp:effectExtent l="0" t="0" r="0" b="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27042" w:rsidRPr="00B27042" w:rsidRDefault="00B27042" w:rsidP="00B2704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56% (98) происшествий с участием несовершеннолетних произошли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период с 15 до 19 ч. (93 ДТП, 6 погибли, 104 ранены), с 11 до 13 ч. (24 ДТП, 1 погиб, 27 ранены) и с 07 до 08 ч. (10 ДТП, 1 погиб, 13 ранены)</w:t>
      </w:r>
      <w:proofErr w:type="gram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,т</w:t>
      </w:r>
      <w:proofErr w:type="gram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акая тенденция связана с активным пребыванием детей в это время на улице и интенсивностью транспорта. При этом пик ДТП приходит на период с 18 до 19 ч. (29 ДТП, 1 погиб, 32 ранены). На 300% произошел рост количества ДТП в период с 22 до 00 часов (13).</w:t>
      </w:r>
    </w:p>
    <w:p w:rsidR="00B27042" w:rsidRPr="00B27042" w:rsidRDefault="00B27042" w:rsidP="00B2704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042" w:rsidRPr="00B27042" w:rsidRDefault="00B27042" w:rsidP="00B2704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115050" cy="2028825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27042" w:rsidRPr="00B27042" w:rsidRDefault="00B27042" w:rsidP="00B2704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27042" w:rsidRPr="00B27042" w:rsidRDefault="00B27042" w:rsidP="00B2704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6143625" cy="1924050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автомобильных дорогах, расположенных в черте населенных пунктов, зарегистрировано 191 ДТП (-14%), в которых пострадали 208 (-10%) детей и 3 погибли (-66,7%). При этом увеличение количества ДТП произошло на 700% в </w:t>
      </w:r>
      <w:proofErr w:type="spell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Сысертском</w:t>
      </w:r>
      <w:proofErr w:type="spell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(8 ДТП), на 100% в Алапаевске и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Невьянске (по 3 ДТП)</w:t>
      </w:r>
      <w:proofErr w:type="gram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gram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ртемовском,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Ачитском</w:t>
      </w:r>
      <w:proofErr w:type="spell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районе, </w:t>
      </w:r>
      <w:proofErr w:type="spell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Богдановичском</w:t>
      </w:r>
      <w:proofErr w:type="spell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Красноуфимском районах (по 2 ДТП), Асбесте, </w:t>
      </w:r>
      <w:proofErr w:type="spellStart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Гаринском</w:t>
      </w:r>
      <w:proofErr w:type="spellEnd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(Серов), Нижней Салде и Тавде(по 1 ДТП), н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а50% в Кировграде и Полевском (по 3 ДТП), н</w:t>
      </w: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33,3% в Белоярском районе (4 ДТП). На автомобильных дорогах вне населенных пунктов зарегистрировано 50 ДТП (+16,3%), травмированы63 (+26%) ребенка</w:t>
      </w:r>
      <w:r w:rsidR="00427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и 9 погибли (уровень АППГ). Из них зарегистрировано 19 ДТП(+35,7%)на дорогах федерального значения, в которых пострадали25детей (+30%) и 3 погибли (+50%). На автомобильных дорогах регионального значения произошло 43 ДТП (+5%), в которых 54 (+32%) ребенка получили травмы различной степени тяжести и 5несовершеннолетнихпогибли (-44,4%). На дорогах местного значения зарегистрировано 154 ДТП (-15%), в которых травмированы167 (-12,6%) детей и 4погибли (-43%).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27042" w:rsidRPr="00B27042" w:rsidRDefault="00B27042" w:rsidP="00B27042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362700" cy="209550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-581660</wp:posOffset>
            </wp:positionH>
            <wp:positionV relativeFrom="paragraph">
              <wp:posOffset>90170</wp:posOffset>
            </wp:positionV>
            <wp:extent cx="1864360" cy="1838960"/>
            <wp:effectExtent l="0" t="0" r="2540" b="8890"/>
            <wp:wrapSquare wrapText="bothSides"/>
            <wp:docPr id="15" name="Рисунок 15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0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категориям участников дорожного движения показатели распределились следующим образом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С участием </w:t>
      </w:r>
      <w:r w:rsidRPr="00B27042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детей - пассажиров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110 (115; -1,8%) ДТП, в которых пострадали136 (134; +3,8%) детей и8(11; -27,3%) погибли. Из них в возрасте до 12 лет травмированы83ребенка (-15,3%) и 7 погибли (-30%). 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ДТП с участием детей - пассажиров составила 46% от общего показателя аварийности с участием детей.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В 60случаях (+17%)ДТП с пострадавшими детьми-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пассажирами произошли по причине нарушения ПДД РФ водителем, в автомобиле которого находились дети, в этих авариях пострадали 69детей (+20%) и 8погибли (уровень АППГ).</w:t>
      </w:r>
    </w:p>
    <w:p w:rsidR="00B27042" w:rsidRPr="00B27042" w:rsidRDefault="00B27042" w:rsidP="00B27042">
      <w:pPr>
        <w:spacing w:after="0" w:line="240" w:lineRule="auto"/>
        <w:ind w:left="-709"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133850" cy="1390650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23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27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(17;+58,8%) и 5 погибли (+25%). Четыре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перевозились на руках, шестеро - в детских удерживающих устройствах, не закрепленных к конструкции автомобиля ремнями безопасности, три ребенка перевозились в устройствах, не соответствующих росту и весу ребенка, еще девять - без детского удерживающего устройства и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десятьюных</w:t>
      </w:r>
      <w:proofErr w:type="spell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пассажиров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были пристегнуты ремнем безопасности. При этом</w:t>
      </w:r>
      <w:proofErr w:type="gram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 случаях нарушения перевозки детей допустили отцы несовершеннолетних.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Подавляющее большинство происшествий, в которых пострадали дети-пассажиры - это столкновения транспортных средств (92; -5,2%), количество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травмированных в них детей уменьшилось на 2% (112), погибших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27,3% (8). 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Устойчивый рост количества ДТП с участием детей-пассажиров зарегистрирован с 7 до 8 часов (6 ДТП, 8 ранены и 1 погиб), с 15 до 19 часов (36 ДТП, 47 ранены, 4 погибли) и с 20 до 00 часов (22 ДТП, 30 ранены). На 28% увеличилось количество аварий в четверг (18 ДТП, 23 ранены, 2 погибли), на 25%в понедельник (16 ДТП, 23 ранены) и на 9% во вторник (13 ДТП, 13 ранены, 3 погибли). При этом максимальное количество ДТП с участием детей зарегистрировано в воскресенье (18 ДТП, -19%;23 ранены, -8%).Еще 2ДТП с погибшими детьми-пассажирами произошло в пятницу и 1 в субботу.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14" name="Рисунок 1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</w:t>
      </w:r>
      <w:r w:rsidRPr="00B270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детей-пешеходов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89 ДТП (126; -27%), в которых пострадал 91 (125; -24,2%) ребенок и 2 погибли (6; -66,7</w:t>
      </w: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%). Доля ДТП с участием дете</w:t>
      </w:r>
      <w:proofErr w:type="gramStart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пешеходов составила 37% от общего показателя аварийности с участием несовершеннолетних.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7% (53) уменьшилось количество ДТП по собственной неосторожности несовершеннолетних пешеходов, в них пострадали 52ребенка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(-5,5%) и 1 погиб (-66,7%).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третий наезд на ребенка (31 ДТП) совершен на пешеходном переходе. В таких происшествиях </w:t>
      </w:r>
      <w:proofErr w:type="gram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травмированы</w:t>
      </w:r>
      <w:proofErr w:type="gram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 юных пешехода (-33,3%). 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происшествий с детьми-пешеходами в темное время суток уменьшилось на 15,4%(11 ДТП). Одним из сопутствующих факторов таких ДТП стало отсутствие на верхней одежде или рюкзаке ребенка </w:t>
      </w:r>
      <w:proofErr w:type="spellStart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элементов. 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каждого второго происшествия (48; 54%) стали дети-пешеходы в возрасте 10-15 лет, в этих авариях травмированы48детей и 1 погиб. На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233 % (11 ДТП, 11 ранены) увеличилось количество ДТП с участием детей в возрасте 4-6 лет. Все наезды произошли в городах и населенных пунктах. На18%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увеличилось количество ДТП с участием детей-пешеходов в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среду (20 ДТП, 20 ранены и 1 погиб). Помимо этого, 17 ДТП с юными пешеходами зарегистрированы в четверг, в этих авариях </w:t>
      </w:r>
      <w:proofErr w:type="gram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пострадали 17 детей и по 14 ДТП произошло</w:t>
      </w:r>
      <w:proofErr w:type="gram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вторник и пятницу, в этих авариях травмированы29 детей. Наименьшее количество аварий с участием детей-пешеходов зафиксировано в субботу: 3 ДТП (-83.3%), 3 ранены (-81,8%).  По времени совершения самым опасным является временной промежуток с 15 до 22 часов, в это время произошло 70% происшествий (59 ДТП, 61 ранены, 2 погибли) с участием детей-пешеходов, при этом максимальные значения зафиксированы в период с 16 до 19часов (38 ДТП, 37 ранены, 2 погибли). На 300% увеличилось количество ДТП с 11 до 12 часов (10 ДТП, 10 ранены) и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40% с 13 до 14 часов (8 ДТП, 8 ранены).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23 случаях ДТП (25%) произошли на маршрутах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юных водителей автотранспорта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1 ДТП (+100%), в результате которого погиб 1 ребенок (+100%) по собственной неосторожности. Авария зарегистрирована в Нижнем Тагиле. 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</w:t>
      </w:r>
      <w:r w:rsidR="004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юных водителей </w:t>
      </w:r>
      <w:proofErr w:type="spellStart"/>
      <w:r w:rsidRPr="00B270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велотранспорта</w:t>
      </w:r>
      <w:proofErr w:type="spellEnd"/>
      <w:r w:rsidR="004270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зарегистрировано 32 ДТП </w:t>
      </w: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(27; +14,3%), в результате которых пострадал 31ребенок (27; +10,7%) и 1 погиб (+100%).Во всех случаях ДТП дети не использовали средства пассивной защиты (шлем, налокотники, наколенники). 23 происшествия произошли по собственной неосторожности несовершеннолетних.</w:t>
      </w:r>
      <w:r w:rsidR="00427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каждого второго ДТП (21) стали дети-велосипедисты в возрасте 10-15 лет, при этом максимальное количество ДТП зафиксированы с детьми-велосипедистами 12-13 лет (7 ДТП, 7 ранены), 10-11 и 13-14 лет (по 4 ДТП, 4 ранены).  На 100% (5) отмечается рост количества ДТП с участием юных велосипедистов в возрасте 4-6 лет.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13" name="Рисунок 13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участием </w:t>
      </w:r>
      <w:r w:rsidRPr="00B270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юных водителей мототранспорта</w:t>
      </w: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зарегистрировано 10 ДТП (3; +233,3%), в результате которых пострадали 10несовершеннолетних (2; +400%).Во всех случаях права управления мототранспортом</w:t>
      </w:r>
      <w:r w:rsidR="00427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 имели.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0" distB="1905" distL="114300" distR="114300" simplePos="0" relativeHeight="251662336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-6350</wp:posOffset>
            </wp:positionV>
            <wp:extent cx="5821680" cy="2901950"/>
            <wp:effectExtent l="0" t="3175" r="2540" b="0"/>
            <wp:wrapTight wrapText="bothSides">
              <wp:wrapPolygon edited="0">
                <wp:start x="0" y="0"/>
                <wp:lineTo x="0" y="21586"/>
                <wp:lineTo x="21565" y="21586"/>
                <wp:lineTo x="21565" y="0"/>
                <wp:lineTo x="0" y="0"/>
              </wp:wrapPolygon>
            </wp:wrapTight>
            <wp:docPr id="12" name="Диаграмм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Вина несовершеннолетних усматривается в 84 ДТП из 241 и составляет 35% от общего количества дорожных аварий с участием детей: в Екатеринбурге</w:t>
      </w: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42 ДТП (+13,5%), в Нижнем Тагиле 5 ДТП (+66,7%), в </w:t>
      </w:r>
      <w:proofErr w:type="spellStart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Сысерстком</w:t>
      </w:r>
      <w:proofErr w:type="spellEnd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4 ДТП (+300%),Серов 3 ДТП (+200%), Каменск-Уральский 3 ДТП (+50%), Заречный 3 ДТП (уровень АППГ)</w:t>
      </w:r>
      <w:proofErr w:type="gramStart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2 ДТП в</w:t>
      </w:r>
      <w:r w:rsidR="00427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Алапаевском, Артемовском,</w:t>
      </w:r>
      <w:r w:rsidR="00427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Верхнесалдинскомрайонах</w:t>
      </w:r>
      <w:proofErr w:type="spellEnd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Невьянске, Полевском, Красноуфимске(+100%),по 1 ДТП в</w:t>
      </w:r>
      <w:r w:rsidR="00427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Верхнепышминском</w:t>
      </w:r>
      <w:proofErr w:type="spellEnd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районе, Асбесте, Кировграде, Кушве, Лесном(+100%) и</w:t>
      </w:r>
      <w:r w:rsidR="00427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Талице (уровень АППГ). В</w:t>
      </w:r>
      <w:r w:rsidR="00427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Березовском 2 </w:t>
      </w:r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ДТП (-33,3%), Первоуральске 1 ДТП (-50%), </w:t>
      </w:r>
      <w:proofErr w:type="spell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Артинском</w:t>
      </w:r>
      <w:proofErr w:type="spell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1 ДТП (-66,7%), Краснотурьинском районе 1 ДТП (-75%). Основными нарушениями ПДД РФ, допущенными юными пешеходами, стали неожиданный выход на проезжую часть из-за стоящего транспортного средства, сооружений или деревьев (17), переход проезжей части в неустановленном месте, в зоне видимости пешеходного перехода, перекрестка (20), неподчинение сигналам регулирования (11); юными водителями автотранспорта и мототранспорта: выезд на встречную полосу (1), несоблюдение дистанции (1) и управление транспортным средством, не имея права управления (8); юными велосипедистами - несоблюдение очередности проезда (10), пересечение проезжей части по пешеходному </w:t>
      </w:r>
      <w:proofErr w:type="gramStart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переходу</w:t>
      </w:r>
      <w:proofErr w:type="gramEnd"/>
      <w:r w:rsidRPr="00B27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спешившись (8), управление при движении по проезжей части лицом моложе 14 лет (7).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Аварийными образовательными организации, учащиеся/воспитанники которых погибли в результате ДТП, либо стали участниками двух и более ДТП по собственной неосторожности, зарегистрированы: МБОУ гимназия №5, МАОУ СОШ № 157 г. Екатеринбурга, СОШ №25 г. Каменск-Уральский, МАОУ СОШ №13 г. Серов, МКОУ «Прокоп-</w:t>
      </w:r>
      <w:proofErr w:type="spellStart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Салдинская</w:t>
      </w:r>
      <w:proofErr w:type="spellEnd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Верхотурского района и МКОУ «Средняя общеобразовательная школа №10» д. Б. Седельниково </w:t>
      </w:r>
      <w:proofErr w:type="spellStart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Сысертского</w:t>
      </w:r>
      <w:proofErr w:type="spellEnd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МБОУ </w:t>
      </w:r>
      <w:proofErr w:type="spellStart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Староуткинская</w:t>
      </w:r>
      <w:proofErr w:type="spellEnd"/>
      <w:r w:rsidRPr="00B2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№13.</w:t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27042" w:rsidRPr="00B27042" w:rsidRDefault="00B27042" w:rsidP="00B2704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6648450" cy="316230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27042" w:rsidRPr="00B27042" w:rsidRDefault="00B27042" w:rsidP="00B2704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042" w:rsidRPr="00B27042" w:rsidRDefault="00B27042" w:rsidP="00B2704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</w:pPr>
    </w:p>
    <w:p w:rsidR="00A950A8" w:rsidRPr="00A950A8" w:rsidRDefault="00A950A8" w:rsidP="00A970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A950A8" w:rsidRPr="00A950A8" w:rsidSect="00397FF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D36" w:rsidRDefault="00A70D36" w:rsidP="00C16F7C">
      <w:pPr>
        <w:spacing w:after="0" w:line="240" w:lineRule="auto"/>
      </w:pPr>
      <w:r>
        <w:separator/>
      </w:r>
    </w:p>
  </w:endnote>
  <w:endnote w:type="continuationSeparator" w:id="0">
    <w:p w:rsidR="00A70D36" w:rsidRDefault="00A70D36" w:rsidP="00C16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ltica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D36" w:rsidRDefault="00A70D36" w:rsidP="00C16F7C">
      <w:pPr>
        <w:spacing w:after="0" w:line="240" w:lineRule="auto"/>
      </w:pPr>
      <w:r>
        <w:separator/>
      </w:r>
    </w:p>
  </w:footnote>
  <w:footnote w:type="continuationSeparator" w:id="0">
    <w:p w:rsidR="00A70D36" w:rsidRDefault="00A70D36" w:rsidP="00C16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1C18"/>
    <w:multiLevelType w:val="multilevel"/>
    <w:tmpl w:val="F21A6D4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1A358F"/>
    <w:multiLevelType w:val="multilevel"/>
    <w:tmpl w:val="C26A0C6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16CF0"/>
    <w:multiLevelType w:val="multilevel"/>
    <w:tmpl w:val="0090E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9526C2"/>
    <w:multiLevelType w:val="multilevel"/>
    <w:tmpl w:val="1C08A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BA3E14"/>
    <w:multiLevelType w:val="multilevel"/>
    <w:tmpl w:val="9230C9A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16664E"/>
    <w:multiLevelType w:val="hybridMultilevel"/>
    <w:tmpl w:val="807EC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143A26"/>
    <w:multiLevelType w:val="multilevel"/>
    <w:tmpl w:val="2CDEA2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2C0497"/>
    <w:multiLevelType w:val="multilevel"/>
    <w:tmpl w:val="646E6D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815FE5"/>
    <w:multiLevelType w:val="multilevel"/>
    <w:tmpl w:val="2C68E806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0D3D07"/>
    <w:multiLevelType w:val="multilevel"/>
    <w:tmpl w:val="FD60E2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FF3A18"/>
    <w:multiLevelType w:val="multilevel"/>
    <w:tmpl w:val="E3E46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AF2AEC"/>
    <w:multiLevelType w:val="hybridMultilevel"/>
    <w:tmpl w:val="DB7E0C0C"/>
    <w:lvl w:ilvl="0" w:tplc="800829B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4C7326"/>
    <w:multiLevelType w:val="multilevel"/>
    <w:tmpl w:val="B296B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EF3553"/>
    <w:multiLevelType w:val="multilevel"/>
    <w:tmpl w:val="D370F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BB513B"/>
    <w:multiLevelType w:val="multilevel"/>
    <w:tmpl w:val="09707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3446B5"/>
    <w:multiLevelType w:val="multilevel"/>
    <w:tmpl w:val="954AD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4F7F5E"/>
    <w:multiLevelType w:val="multilevel"/>
    <w:tmpl w:val="297A7822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BF0811"/>
    <w:multiLevelType w:val="multilevel"/>
    <w:tmpl w:val="390E587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433465CA"/>
    <w:multiLevelType w:val="multilevel"/>
    <w:tmpl w:val="2C9A7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285EFE"/>
    <w:multiLevelType w:val="hybridMultilevel"/>
    <w:tmpl w:val="B9D2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51099D"/>
    <w:multiLevelType w:val="multilevel"/>
    <w:tmpl w:val="F6E40B2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9654D2"/>
    <w:multiLevelType w:val="multilevel"/>
    <w:tmpl w:val="9D58A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BF2539"/>
    <w:multiLevelType w:val="multilevel"/>
    <w:tmpl w:val="4AB6A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2E73C6"/>
    <w:multiLevelType w:val="hybridMultilevel"/>
    <w:tmpl w:val="EBBAE488"/>
    <w:lvl w:ilvl="0" w:tplc="5D9C7F2A">
      <w:start w:val="15"/>
      <w:numFmt w:val="decimal"/>
      <w:lvlText w:val="%1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5">
    <w:nsid w:val="6F252729"/>
    <w:multiLevelType w:val="multilevel"/>
    <w:tmpl w:val="9B9A0E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C90EEB"/>
    <w:multiLevelType w:val="multilevel"/>
    <w:tmpl w:val="042ED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78B5670"/>
    <w:multiLevelType w:val="hybridMultilevel"/>
    <w:tmpl w:val="B01A5238"/>
    <w:lvl w:ilvl="0" w:tplc="E4B0D4B4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CFE71CC"/>
    <w:multiLevelType w:val="multilevel"/>
    <w:tmpl w:val="DC7E4E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28"/>
  </w:num>
  <w:num w:numId="5">
    <w:abstractNumId w:val="20"/>
  </w:num>
  <w:num w:numId="6">
    <w:abstractNumId w:val="3"/>
  </w:num>
  <w:num w:numId="7">
    <w:abstractNumId w:val="23"/>
  </w:num>
  <w:num w:numId="8">
    <w:abstractNumId w:val="26"/>
  </w:num>
  <w:num w:numId="9">
    <w:abstractNumId w:val="15"/>
  </w:num>
  <w:num w:numId="10">
    <w:abstractNumId w:val="22"/>
  </w:num>
  <w:num w:numId="11">
    <w:abstractNumId w:val="11"/>
  </w:num>
  <w:num w:numId="12">
    <w:abstractNumId w:val="8"/>
  </w:num>
  <w:num w:numId="13">
    <w:abstractNumId w:val="13"/>
  </w:num>
  <w:num w:numId="14">
    <w:abstractNumId w:val="25"/>
  </w:num>
  <w:num w:numId="15">
    <w:abstractNumId w:val="14"/>
  </w:num>
  <w:num w:numId="16">
    <w:abstractNumId w:val="9"/>
  </w:num>
  <w:num w:numId="17">
    <w:abstractNumId w:val="4"/>
  </w:num>
  <w:num w:numId="18">
    <w:abstractNumId w:val="5"/>
  </w:num>
  <w:num w:numId="19">
    <w:abstractNumId w:val="7"/>
  </w:num>
  <w:num w:numId="20">
    <w:abstractNumId w:val="1"/>
  </w:num>
  <w:num w:numId="21">
    <w:abstractNumId w:val="17"/>
  </w:num>
  <w:num w:numId="22">
    <w:abstractNumId w:val="6"/>
  </w:num>
  <w:num w:numId="23">
    <w:abstractNumId w:val="19"/>
  </w:num>
  <w:num w:numId="24">
    <w:abstractNumId w:val="24"/>
  </w:num>
  <w:num w:numId="25">
    <w:abstractNumId w:val="0"/>
  </w:num>
  <w:num w:numId="26">
    <w:abstractNumId w:val="21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9F"/>
    <w:rsid w:val="00005566"/>
    <w:rsid w:val="000113AA"/>
    <w:rsid w:val="00026922"/>
    <w:rsid w:val="00055D25"/>
    <w:rsid w:val="000569F5"/>
    <w:rsid w:val="00065B26"/>
    <w:rsid w:val="000739D6"/>
    <w:rsid w:val="001136F1"/>
    <w:rsid w:val="00114F5C"/>
    <w:rsid w:val="00125284"/>
    <w:rsid w:val="00134E3D"/>
    <w:rsid w:val="001400F1"/>
    <w:rsid w:val="00141B2E"/>
    <w:rsid w:val="00141D9C"/>
    <w:rsid w:val="00190E68"/>
    <w:rsid w:val="001B500A"/>
    <w:rsid w:val="001C1157"/>
    <w:rsid w:val="001C6CEF"/>
    <w:rsid w:val="00203A60"/>
    <w:rsid w:val="0022305E"/>
    <w:rsid w:val="00230057"/>
    <w:rsid w:val="00253A35"/>
    <w:rsid w:val="00261297"/>
    <w:rsid w:val="002617AB"/>
    <w:rsid w:val="00283079"/>
    <w:rsid w:val="002864AC"/>
    <w:rsid w:val="002A7092"/>
    <w:rsid w:val="002B1E33"/>
    <w:rsid w:val="002B4E1A"/>
    <w:rsid w:val="002D6816"/>
    <w:rsid w:val="002D798D"/>
    <w:rsid w:val="002D7B27"/>
    <w:rsid w:val="002E32D7"/>
    <w:rsid w:val="002F142A"/>
    <w:rsid w:val="002F7BCF"/>
    <w:rsid w:val="00305338"/>
    <w:rsid w:val="003111BE"/>
    <w:rsid w:val="00314119"/>
    <w:rsid w:val="003536DC"/>
    <w:rsid w:val="00355DE9"/>
    <w:rsid w:val="00360000"/>
    <w:rsid w:val="00361730"/>
    <w:rsid w:val="00374816"/>
    <w:rsid w:val="0038224E"/>
    <w:rsid w:val="0039040B"/>
    <w:rsid w:val="00397FFB"/>
    <w:rsid w:val="003A6573"/>
    <w:rsid w:val="003A7254"/>
    <w:rsid w:val="003D0F93"/>
    <w:rsid w:val="003D1BBC"/>
    <w:rsid w:val="003F6E82"/>
    <w:rsid w:val="003F6FE7"/>
    <w:rsid w:val="003F7426"/>
    <w:rsid w:val="0041686A"/>
    <w:rsid w:val="00421CEB"/>
    <w:rsid w:val="0042704C"/>
    <w:rsid w:val="0043078B"/>
    <w:rsid w:val="00430FA4"/>
    <w:rsid w:val="00443E64"/>
    <w:rsid w:val="0046335A"/>
    <w:rsid w:val="00465E01"/>
    <w:rsid w:val="004952B0"/>
    <w:rsid w:val="004A2E6E"/>
    <w:rsid w:val="004A3700"/>
    <w:rsid w:val="004B2C08"/>
    <w:rsid w:val="004B6493"/>
    <w:rsid w:val="004F0BCD"/>
    <w:rsid w:val="00500F9B"/>
    <w:rsid w:val="00515433"/>
    <w:rsid w:val="00523616"/>
    <w:rsid w:val="00534A61"/>
    <w:rsid w:val="00540F9A"/>
    <w:rsid w:val="0054466B"/>
    <w:rsid w:val="0055107B"/>
    <w:rsid w:val="0055486E"/>
    <w:rsid w:val="00556874"/>
    <w:rsid w:val="00566245"/>
    <w:rsid w:val="00573496"/>
    <w:rsid w:val="005742BD"/>
    <w:rsid w:val="005755C6"/>
    <w:rsid w:val="0057566C"/>
    <w:rsid w:val="0059049C"/>
    <w:rsid w:val="005B3FFC"/>
    <w:rsid w:val="005F4FBF"/>
    <w:rsid w:val="00604AE3"/>
    <w:rsid w:val="0061318B"/>
    <w:rsid w:val="00655C08"/>
    <w:rsid w:val="006B084F"/>
    <w:rsid w:val="006C2F33"/>
    <w:rsid w:val="006D011B"/>
    <w:rsid w:val="006D7E9F"/>
    <w:rsid w:val="006E2E1F"/>
    <w:rsid w:val="006E318F"/>
    <w:rsid w:val="00714731"/>
    <w:rsid w:val="0072780A"/>
    <w:rsid w:val="00730838"/>
    <w:rsid w:val="00745209"/>
    <w:rsid w:val="0076584A"/>
    <w:rsid w:val="00797816"/>
    <w:rsid w:val="007A084A"/>
    <w:rsid w:val="007A7765"/>
    <w:rsid w:val="007C64C6"/>
    <w:rsid w:val="007C7B69"/>
    <w:rsid w:val="007D62A6"/>
    <w:rsid w:val="007E26EB"/>
    <w:rsid w:val="007F1456"/>
    <w:rsid w:val="007F2908"/>
    <w:rsid w:val="007F2BA9"/>
    <w:rsid w:val="00802FC0"/>
    <w:rsid w:val="00805BD8"/>
    <w:rsid w:val="00815642"/>
    <w:rsid w:val="008414B1"/>
    <w:rsid w:val="00841BB3"/>
    <w:rsid w:val="00851298"/>
    <w:rsid w:val="00851488"/>
    <w:rsid w:val="00871930"/>
    <w:rsid w:val="00872115"/>
    <w:rsid w:val="00896390"/>
    <w:rsid w:val="008A5870"/>
    <w:rsid w:val="008F28B6"/>
    <w:rsid w:val="00925EB1"/>
    <w:rsid w:val="009454E4"/>
    <w:rsid w:val="00954ECA"/>
    <w:rsid w:val="0096138E"/>
    <w:rsid w:val="00971EE6"/>
    <w:rsid w:val="00997F16"/>
    <w:rsid w:val="009B063C"/>
    <w:rsid w:val="009B2EF8"/>
    <w:rsid w:val="009C304E"/>
    <w:rsid w:val="009E1CD2"/>
    <w:rsid w:val="009E7CBB"/>
    <w:rsid w:val="009F0FE1"/>
    <w:rsid w:val="00A04C0E"/>
    <w:rsid w:val="00A133D3"/>
    <w:rsid w:val="00A22675"/>
    <w:rsid w:val="00A612FE"/>
    <w:rsid w:val="00A70D36"/>
    <w:rsid w:val="00A905F5"/>
    <w:rsid w:val="00A950A8"/>
    <w:rsid w:val="00A97071"/>
    <w:rsid w:val="00AC7BAB"/>
    <w:rsid w:val="00AE5284"/>
    <w:rsid w:val="00AE7328"/>
    <w:rsid w:val="00AF234D"/>
    <w:rsid w:val="00B04605"/>
    <w:rsid w:val="00B27042"/>
    <w:rsid w:val="00B40829"/>
    <w:rsid w:val="00B615A5"/>
    <w:rsid w:val="00BB38AC"/>
    <w:rsid w:val="00BD1D82"/>
    <w:rsid w:val="00BD7607"/>
    <w:rsid w:val="00BE2385"/>
    <w:rsid w:val="00C13773"/>
    <w:rsid w:val="00C16F7C"/>
    <w:rsid w:val="00C179E0"/>
    <w:rsid w:val="00C27CC8"/>
    <w:rsid w:val="00C67AED"/>
    <w:rsid w:val="00C76083"/>
    <w:rsid w:val="00C96F89"/>
    <w:rsid w:val="00CC5C3C"/>
    <w:rsid w:val="00D239ED"/>
    <w:rsid w:val="00D37C80"/>
    <w:rsid w:val="00D5563E"/>
    <w:rsid w:val="00D564C5"/>
    <w:rsid w:val="00D9181A"/>
    <w:rsid w:val="00DA6E40"/>
    <w:rsid w:val="00DC2D83"/>
    <w:rsid w:val="00DC4C1E"/>
    <w:rsid w:val="00DF11A9"/>
    <w:rsid w:val="00DF5D8C"/>
    <w:rsid w:val="00E1316A"/>
    <w:rsid w:val="00E323D4"/>
    <w:rsid w:val="00E35BF3"/>
    <w:rsid w:val="00E60A42"/>
    <w:rsid w:val="00E67C4D"/>
    <w:rsid w:val="00E75D91"/>
    <w:rsid w:val="00E853B3"/>
    <w:rsid w:val="00E90615"/>
    <w:rsid w:val="00EA0C6A"/>
    <w:rsid w:val="00EA499F"/>
    <w:rsid w:val="00EB0D5C"/>
    <w:rsid w:val="00EC0F4A"/>
    <w:rsid w:val="00EC1E84"/>
    <w:rsid w:val="00ED3121"/>
    <w:rsid w:val="00EE3B4F"/>
    <w:rsid w:val="00EE43BC"/>
    <w:rsid w:val="00EF0E8D"/>
    <w:rsid w:val="00EF2D8B"/>
    <w:rsid w:val="00EF31F3"/>
    <w:rsid w:val="00F04F26"/>
    <w:rsid w:val="00F1311C"/>
    <w:rsid w:val="00F31917"/>
    <w:rsid w:val="00FC5714"/>
    <w:rsid w:val="00FC7D5F"/>
    <w:rsid w:val="00FD24DE"/>
    <w:rsid w:val="00FD44C1"/>
    <w:rsid w:val="00FD6B5D"/>
    <w:rsid w:val="00FE5CDB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2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3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11"/>
    <w:basedOn w:val="a"/>
    <w:next w:val="a"/>
    <w:qFormat/>
    <w:rsid w:val="00805BD8"/>
    <w:pPr>
      <w:keepNext/>
      <w:numPr>
        <w:numId w:val="27"/>
      </w:numPr>
      <w:suppressAutoHyphens/>
      <w:spacing w:after="0" w:line="240" w:lineRule="auto"/>
      <w:ind w:firstLine="720"/>
      <w:jc w:val="both"/>
      <w:outlineLvl w:val="0"/>
    </w:pPr>
    <w:rPr>
      <w:rFonts w:ascii="Baltica" w:eastAsia="Baltica" w:hAnsi="Baltica" w:cs="Baltica"/>
      <w:b/>
      <w:sz w:val="32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805BD8"/>
    <w:pPr>
      <w:keepNext/>
      <w:numPr>
        <w:ilvl w:val="1"/>
        <w:numId w:val="27"/>
      </w:numPr>
      <w:suppressAutoHyphens/>
      <w:spacing w:after="0" w:line="240" w:lineRule="auto"/>
      <w:ind w:left="851" w:right="538"/>
      <w:jc w:val="both"/>
      <w:outlineLvl w:val="1"/>
    </w:pPr>
    <w:rPr>
      <w:rFonts w:ascii="Arial" w:eastAsia="Arial" w:hAnsi="Arial" w:cs="Arial"/>
      <w:b/>
      <w:sz w:val="24"/>
      <w:szCs w:val="36"/>
      <w:lang w:eastAsia="ru-RU"/>
    </w:rPr>
  </w:style>
  <w:style w:type="paragraph" w:customStyle="1" w:styleId="31">
    <w:name w:val="Заголовок 31"/>
    <w:basedOn w:val="a"/>
    <w:next w:val="a"/>
    <w:qFormat/>
    <w:rsid w:val="00805BD8"/>
    <w:pPr>
      <w:keepNext/>
      <w:numPr>
        <w:ilvl w:val="2"/>
        <w:numId w:val="27"/>
      </w:numPr>
      <w:suppressAutoHyphens/>
      <w:spacing w:after="0" w:line="240" w:lineRule="auto"/>
      <w:ind w:right="-1"/>
      <w:jc w:val="right"/>
      <w:outlineLvl w:val="2"/>
    </w:pPr>
    <w:rPr>
      <w:rFonts w:ascii="Baltica" w:eastAsia="Baltica" w:hAnsi="Baltica" w:cs="Baltica"/>
      <w:b/>
      <w:color w:val="FF0000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qFormat/>
    <w:rsid w:val="00805BD8"/>
    <w:pPr>
      <w:keepNext/>
      <w:numPr>
        <w:ilvl w:val="3"/>
        <w:numId w:val="27"/>
      </w:numPr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51">
    <w:name w:val="Заголовок 51"/>
    <w:basedOn w:val="a"/>
    <w:next w:val="a"/>
    <w:qFormat/>
    <w:rsid w:val="00805BD8"/>
    <w:pPr>
      <w:numPr>
        <w:ilvl w:val="4"/>
        <w:numId w:val="27"/>
      </w:numPr>
      <w:suppressAutoHyphens/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qFormat/>
    <w:rsid w:val="00805BD8"/>
    <w:pPr>
      <w:keepNext/>
      <w:numPr>
        <w:ilvl w:val="5"/>
        <w:numId w:val="27"/>
      </w:numPr>
      <w:suppressAutoHyphens/>
      <w:spacing w:after="0" w:line="216" w:lineRule="auto"/>
      <w:ind w:left="154" w:right="-108"/>
      <w:jc w:val="center"/>
      <w:outlineLvl w:val="5"/>
    </w:pPr>
    <w:rPr>
      <w:rFonts w:ascii="Baltica" w:eastAsia="Baltica" w:hAnsi="Baltica" w:cs="Baltica"/>
      <w:b/>
      <w:sz w:val="28"/>
      <w:szCs w:val="28"/>
      <w:lang w:eastAsia="ru-RU"/>
    </w:rPr>
  </w:style>
  <w:style w:type="paragraph" w:customStyle="1" w:styleId="71">
    <w:name w:val="Заголовок 71"/>
    <w:basedOn w:val="a"/>
    <w:next w:val="a"/>
    <w:qFormat/>
    <w:rsid w:val="00805BD8"/>
    <w:pPr>
      <w:numPr>
        <w:ilvl w:val="6"/>
        <w:numId w:val="27"/>
      </w:numPr>
      <w:suppressAutoHyphens/>
      <w:spacing w:before="240" w:after="60" w:line="240" w:lineRule="auto"/>
      <w:outlineLvl w:val="6"/>
    </w:pPr>
    <w:rPr>
      <w:rFonts w:ascii="Baltica" w:eastAsia="Baltica" w:hAnsi="Baltica" w:cs="Baltica"/>
      <w:b/>
      <w:sz w:val="24"/>
      <w:szCs w:val="36"/>
      <w:lang w:eastAsia="ru-RU"/>
    </w:rPr>
  </w:style>
  <w:style w:type="paragraph" w:customStyle="1" w:styleId="81">
    <w:name w:val="Заголовок 81"/>
    <w:basedOn w:val="a"/>
    <w:next w:val="a"/>
    <w:qFormat/>
    <w:rsid w:val="00805BD8"/>
    <w:pPr>
      <w:keepNext/>
      <w:numPr>
        <w:ilvl w:val="7"/>
        <w:numId w:val="27"/>
      </w:numPr>
      <w:suppressAutoHyphens/>
      <w:spacing w:after="0" w:line="240" w:lineRule="auto"/>
      <w:ind w:left="-28" w:firstLine="28"/>
      <w:jc w:val="center"/>
      <w:outlineLvl w:val="7"/>
    </w:pPr>
    <w:rPr>
      <w:rFonts w:ascii="Baltica" w:eastAsia="Baltica" w:hAnsi="Baltica" w:cs="Baltica"/>
      <w:b/>
      <w:color w:val="0000FF"/>
      <w:sz w:val="24"/>
      <w:szCs w:val="36"/>
      <w:u w:val="single"/>
      <w:lang w:eastAsia="ru-RU"/>
    </w:rPr>
  </w:style>
  <w:style w:type="paragraph" w:customStyle="1" w:styleId="91">
    <w:name w:val="Заголовок 91"/>
    <w:basedOn w:val="a"/>
    <w:next w:val="a"/>
    <w:qFormat/>
    <w:rsid w:val="00805BD8"/>
    <w:pPr>
      <w:keepNext/>
      <w:numPr>
        <w:ilvl w:val="8"/>
        <w:numId w:val="27"/>
      </w:numPr>
      <w:suppressAutoHyphens/>
      <w:spacing w:after="0" w:line="240" w:lineRule="auto"/>
      <w:jc w:val="center"/>
      <w:outlineLvl w:val="8"/>
    </w:pPr>
    <w:rPr>
      <w:rFonts w:ascii="Baltica" w:eastAsia="Baltica" w:hAnsi="Baltica" w:cs="Baltica"/>
      <w:b/>
      <w:sz w:val="24"/>
      <w:szCs w:val="36"/>
      <w:u w:val="single"/>
      <w:lang w:eastAsia="ru-RU"/>
    </w:rPr>
  </w:style>
  <w:style w:type="character" w:styleId="ab">
    <w:name w:val="footnote reference"/>
    <w:semiHidden/>
    <w:rsid w:val="00C16F7C"/>
    <w:rPr>
      <w:vertAlign w:val="superscript"/>
    </w:rPr>
  </w:style>
  <w:style w:type="paragraph" w:styleId="ac">
    <w:name w:val="footnote text"/>
    <w:basedOn w:val="a"/>
    <w:link w:val="ad"/>
    <w:semiHidden/>
    <w:rsid w:val="00C16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C16F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2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3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11"/>
    <w:basedOn w:val="a"/>
    <w:next w:val="a"/>
    <w:qFormat/>
    <w:rsid w:val="00805BD8"/>
    <w:pPr>
      <w:keepNext/>
      <w:numPr>
        <w:numId w:val="27"/>
      </w:numPr>
      <w:suppressAutoHyphens/>
      <w:spacing w:after="0" w:line="240" w:lineRule="auto"/>
      <w:ind w:firstLine="720"/>
      <w:jc w:val="both"/>
      <w:outlineLvl w:val="0"/>
    </w:pPr>
    <w:rPr>
      <w:rFonts w:ascii="Baltica" w:eastAsia="Baltica" w:hAnsi="Baltica" w:cs="Baltica"/>
      <w:b/>
      <w:sz w:val="32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805BD8"/>
    <w:pPr>
      <w:keepNext/>
      <w:numPr>
        <w:ilvl w:val="1"/>
        <w:numId w:val="27"/>
      </w:numPr>
      <w:suppressAutoHyphens/>
      <w:spacing w:after="0" w:line="240" w:lineRule="auto"/>
      <w:ind w:left="851" w:right="538"/>
      <w:jc w:val="both"/>
      <w:outlineLvl w:val="1"/>
    </w:pPr>
    <w:rPr>
      <w:rFonts w:ascii="Arial" w:eastAsia="Arial" w:hAnsi="Arial" w:cs="Arial"/>
      <w:b/>
      <w:sz w:val="24"/>
      <w:szCs w:val="36"/>
      <w:lang w:eastAsia="ru-RU"/>
    </w:rPr>
  </w:style>
  <w:style w:type="paragraph" w:customStyle="1" w:styleId="31">
    <w:name w:val="Заголовок 31"/>
    <w:basedOn w:val="a"/>
    <w:next w:val="a"/>
    <w:qFormat/>
    <w:rsid w:val="00805BD8"/>
    <w:pPr>
      <w:keepNext/>
      <w:numPr>
        <w:ilvl w:val="2"/>
        <w:numId w:val="27"/>
      </w:numPr>
      <w:suppressAutoHyphens/>
      <w:spacing w:after="0" w:line="240" w:lineRule="auto"/>
      <w:ind w:right="-1"/>
      <w:jc w:val="right"/>
      <w:outlineLvl w:val="2"/>
    </w:pPr>
    <w:rPr>
      <w:rFonts w:ascii="Baltica" w:eastAsia="Baltica" w:hAnsi="Baltica" w:cs="Baltica"/>
      <w:b/>
      <w:color w:val="FF0000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qFormat/>
    <w:rsid w:val="00805BD8"/>
    <w:pPr>
      <w:keepNext/>
      <w:numPr>
        <w:ilvl w:val="3"/>
        <w:numId w:val="27"/>
      </w:numPr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51">
    <w:name w:val="Заголовок 51"/>
    <w:basedOn w:val="a"/>
    <w:next w:val="a"/>
    <w:qFormat/>
    <w:rsid w:val="00805BD8"/>
    <w:pPr>
      <w:numPr>
        <w:ilvl w:val="4"/>
        <w:numId w:val="27"/>
      </w:numPr>
      <w:suppressAutoHyphens/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qFormat/>
    <w:rsid w:val="00805BD8"/>
    <w:pPr>
      <w:keepNext/>
      <w:numPr>
        <w:ilvl w:val="5"/>
        <w:numId w:val="27"/>
      </w:numPr>
      <w:suppressAutoHyphens/>
      <w:spacing w:after="0" w:line="216" w:lineRule="auto"/>
      <w:ind w:left="154" w:right="-108"/>
      <w:jc w:val="center"/>
      <w:outlineLvl w:val="5"/>
    </w:pPr>
    <w:rPr>
      <w:rFonts w:ascii="Baltica" w:eastAsia="Baltica" w:hAnsi="Baltica" w:cs="Baltica"/>
      <w:b/>
      <w:sz w:val="28"/>
      <w:szCs w:val="28"/>
      <w:lang w:eastAsia="ru-RU"/>
    </w:rPr>
  </w:style>
  <w:style w:type="paragraph" w:customStyle="1" w:styleId="71">
    <w:name w:val="Заголовок 71"/>
    <w:basedOn w:val="a"/>
    <w:next w:val="a"/>
    <w:qFormat/>
    <w:rsid w:val="00805BD8"/>
    <w:pPr>
      <w:numPr>
        <w:ilvl w:val="6"/>
        <w:numId w:val="27"/>
      </w:numPr>
      <w:suppressAutoHyphens/>
      <w:spacing w:before="240" w:after="60" w:line="240" w:lineRule="auto"/>
      <w:outlineLvl w:val="6"/>
    </w:pPr>
    <w:rPr>
      <w:rFonts w:ascii="Baltica" w:eastAsia="Baltica" w:hAnsi="Baltica" w:cs="Baltica"/>
      <w:b/>
      <w:sz w:val="24"/>
      <w:szCs w:val="36"/>
      <w:lang w:eastAsia="ru-RU"/>
    </w:rPr>
  </w:style>
  <w:style w:type="paragraph" w:customStyle="1" w:styleId="81">
    <w:name w:val="Заголовок 81"/>
    <w:basedOn w:val="a"/>
    <w:next w:val="a"/>
    <w:qFormat/>
    <w:rsid w:val="00805BD8"/>
    <w:pPr>
      <w:keepNext/>
      <w:numPr>
        <w:ilvl w:val="7"/>
        <w:numId w:val="27"/>
      </w:numPr>
      <w:suppressAutoHyphens/>
      <w:spacing w:after="0" w:line="240" w:lineRule="auto"/>
      <w:ind w:left="-28" w:firstLine="28"/>
      <w:jc w:val="center"/>
      <w:outlineLvl w:val="7"/>
    </w:pPr>
    <w:rPr>
      <w:rFonts w:ascii="Baltica" w:eastAsia="Baltica" w:hAnsi="Baltica" w:cs="Baltica"/>
      <w:b/>
      <w:color w:val="0000FF"/>
      <w:sz w:val="24"/>
      <w:szCs w:val="36"/>
      <w:u w:val="single"/>
      <w:lang w:eastAsia="ru-RU"/>
    </w:rPr>
  </w:style>
  <w:style w:type="paragraph" w:customStyle="1" w:styleId="91">
    <w:name w:val="Заголовок 91"/>
    <w:basedOn w:val="a"/>
    <w:next w:val="a"/>
    <w:qFormat/>
    <w:rsid w:val="00805BD8"/>
    <w:pPr>
      <w:keepNext/>
      <w:numPr>
        <w:ilvl w:val="8"/>
        <w:numId w:val="27"/>
      </w:numPr>
      <w:suppressAutoHyphens/>
      <w:spacing w:after="0" w:line="240" w:lineRule="auto"/>
      <w:jc w:val="center"/>
      <w:outlineLvl w:val="8"/>
    </w:pPr>
    <w:rPr>
      <w:rFonts w:ascii="Baltica" w:eastAsia="Baltica" w:hAnsi="Baltica" w:cs="Baltica"/>
      <w:b/>
      <w:sz w:val="24"/>
      <w:szCs w:val="36"/>
      <w:u w:val="single"/>
      <w:lang w:eastAsia="ru-RU"/>
    </w:rPr>
  </w:style>
  <w:style w:type="character" w:styleId="ab">
    <w:name w:val="footnote reference"/>
    <w:semiHidden/>
    <w:rsid w:val="00C16F7C"/>
    <w:rPr>
      <w:vertAlign w:val="superscript"/>
    </w:rPr>
  </w:style>
  <w:style w:type="paragraph" w:styleId="ac">
    <w:name w:val="footnote text"/>
    <w:basedOn w:val="a"/>
    <w:link w:val="ad"/>
    <w:semiHidden/>
    <w:rsid w:val="00C16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C16F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image" Target="media/image2.jpeg"/><Relationship Id="rId3" Type="http://schemas.microsoft.com/office/2007/relationships/stylesWithEffects" Target="stylesWithEffect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2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2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4F81BD"/>
            </a:solidFill>
            <a:ln w="25543">
              <a:noFill/>
            </a:ln>
          </c:spPr>
          <c:invertIfNegative val="0"/>
          <c:dLbls>
            <c:spPr>
              <a:noFill/>
              <a:ln w="2554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18</c:v>
                </c:pt>
                <c:pt idx="2">
                  <c:v>281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504D"/>
            </a:solidFill>
            <a:ln w="25543">
              <a:noFill/>
            </a:ln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3437826541274848E-2"/>
                  <c:y val="-6.571011307365183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3437826541274848E-2"/>
                  <c:y val="-1.64275282684129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54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241</c:v>
                </c:pt>
                <c:pt idx="1">
                  <c:v>12</c:v>
                </c:pt>
                <c:pt idx="2">
                  <c:v>271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1908608"/>
        <c:axId val="51910144"/>
        <c:axId val="0"/>
      </c:bar3DChart>
      <c:catAx>
        <c:axId val="51908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79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910144"/>
        <c:crosses val="autoZero"/>
        <c:auto val="1"/>
        <c:lblAlgn val="ctr"/>
        <c:lblOffset val="100"/>
        <c:noMultiLvlLbl val="0"/>
      </c:catAx>
      <c:valAx>
        <c:axId val="51910144"/>
        <c:scaling>
          <c:orientation val="minMax"/>
        </c:scaling>
        <c:delete val="0"/>
        <c:axPos val="l"/>
        <c:majorGridlines>
          <c:spPr>
            <a:ln w="9579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79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908608"/>
        <c:crosses val="autoZero"/>
        <c:crossBetween val="between"/>
      </c:valAx>
      <c:spPr>
        <a:noFill/>
        <a:ln w="25543">
          <a:noFill/>
        </a:ln>
      </c:spPr>
    </c:plotArea>
    <c:legend>
      <c:legendPos val="b"/>
      <c:overlay val="0"/>
      <c:spPr>
        <a:noFill/>
        <a:ln w="25543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5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7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2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2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  <a:ln w="2540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75"/>
      </c:doughnutChart>
      <c:spPr>
        <a:noFill/>
        <a:ln w="25402">
          <a:noFill/>
        </a:ln>
      </c:spPr>
    </c:plotArea>
    <c:legend>
      <c:legendPos val="b"/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2.4721692760024363E-2"/>
          <c:y val="1.3844697984180549E-3"/>
        </c:manualLayout>
      </c:layout>
      <c:overlay val="0"/>
      <c:spPr>
        <a:noFill/>
        <a:ln w="2549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5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9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9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9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9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9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18953303250886763"/>
                  <c:y val="-9.99851783232979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49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59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110</c:v>
                </c:pt>
                <c:pt idx="1">
                  <c:v>89</c:v>
                </c:pt>
                <c:pt idx="2">
                  <c:v>32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92">
          <a:noFill/>
        </a:ln>
      </c:spPr>
    </c:plotArea>
    <c:plotVisOnly val="1"/>
    <c:dispBlanksAs val="zero"/>
    <c:showDLblsOverMax val="0"/>
  </c:chart>
  <c:spPr>
    <a:solidFill>
      <a:schemeClr val="bg1"/>
    </a:solidFill>
    <a:ln w="955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2730270961"/>
          <c:y val="1.9263947146793566E-3"/>
        </c:manualLayout>
      </c:layout>
      <c:overlay val="0"/>
      <c:spPr>
        <a:noFill/>
        <a:ln w="25412">
          <a:noFill/>
        </a:ln>
      </c:sp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636256674812191E-2"/>
          <c:y val="0.29312209085646801"/>
          <c:w val="0.82683371475117362"/>
          <c:h val="0.656855757993754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1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54E-2"/>
                  <c:y val="-2.170278564122083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4144228866705547"/>
                  <c:y val="-7.169377550433933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9.4368401873506966E-2"/>
                  <c:y val="-9.152556660344474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3862793012942485E-2"/>
                  <c:y val="-7.914773493192514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9.5713562146054025E-3"/>
                  <c:y val="-6.75134586278907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8.6654968070778285E-2"/>
                  <c:y val="-7.55257965017146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8129052268582793E-2"/>
                  <c:y val="-3.716190585665845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2.5762019390537259E-2"/>
                  <c:y val="-1.380500795064850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.14193213235558141"/>
                  <c:y val="-3.057072245531360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.14530485413461247"/>
                  <c:y val="-6.28738175099714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0.14581207328709422"/>
                  <c:y val="-3.467440657509054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2.07136958370162E-3"/>
                  <c:y val="-6.796559189225393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6.6872567653181322E-2"/>
                  <c:y val="-4.9959162959615716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8.4445323833890196E-3"/>
                  <c:y val="-4.516926260129891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8.4960479078046422E-2"/>
                  <c:y val="2.665397943081889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5.4567985036353288E-2"/>
                  <c:y val="-3.929078351610890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8.0532627387093991E-2"/>
                  <c:y val="-7.3110196572867808E-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4.9050894500256431E-2"/>
                  <c:y val="-3.9063999175329702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3.2913989199625932E-3"/>
                  <c:y val="5.168367549222510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2"/>
              <c:layout>
                <c:manualLayout>
                  <c:x val="-5.5618801991460583E-2"/>
                  <c:y val="-1.373872061612738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-0.14176984342474441"/>
                  <c:y val="8.199284757079086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4"/>
              <c:layout>
                <c:manualLayout>
                  <c:x val="-0.13550577729507937"/>
                  <c:y val="-2.444671757420058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5"/>
              <c:layout>
                <c:manualLayout>
                  <c:x val="-0.17624513530636285"/>
                  <c:y val="-0.1203492161667102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6"/>
              <c:layout>
                <c:manualLayout>
                  <c:x val="-0.10053654931064657"/>
                  <c:y val="-0.14784975140947276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7"/>
              <c:layout>
                <c:manualLayout>
                  <c:x val="2.8735632183907997E-2"/>
                  <c:y val="-4.8679338043469599E-2"/>
                </c:manualLayout>
              </c:layout>
              <c:spPr>
                <a:noFill/>
                <a:ln w="2541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8"/>
              <c:layout>
                <c:manualLayout>
                  <c:x val="2.6574048933538479E-3"/>
                  <c:y val="-0.14689852590178487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9"/>
              <c:layout>
                <c:manualLayout>
                  <c:x val="6.8582526322140819E-2"/>
                  <c:y val="-0.1297786870296801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41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30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5</c:v>
                </c:pt>
                <c:pt idx="21">
                  <c:v>1</c:v>
                </c:pt>
                <c:pt idx="22">
                  <c:v>42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2">
          <a:noFill/>
        </a:ln>
      </c:spPr>
    </c:plotArea>
    <c:plotVisOnly val="1"/>
    <c:dispBlanksAs val="zero"/>
    <c:showDLblsOverMax val="0"/>
  </c:chart>
  <c:spPr>
    <a:solidFill>
      <a:schemeClr val="bg1"/>
    </a:solidFill>
    <a:ln w="953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 w="25399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49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95E-3"/>
                  <c:y val="5.159078362437171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49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1951872"/>
        <c:axId val="51957760"/>
      </c:barChart>
      <c:catAx>
        <c:axId val="519518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957760"/>
        <c:crosses val="autoZero"/>
        <c:auto val="1"/>
        <c:lblAlgn val="ctr"/>
        <c:lblOffset val="100"/>
        <c:noMultiLvlLbl val="0"/>
      </c:catAx>
      <c:valAx>
        <c:axId val="51957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951872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overlay val="0"/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48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48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48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92</c:v>
                </c:pt>
                <c:pt idx="2">
                  <c:v>135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8">
          <a:noFill/>
        </a:ln>
      </c:spPr>
    </c:plotArea>
    <c:legend>
      <c:legendPos val="b"/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1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 w="25419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64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64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32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109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19">
          <a:noFill/>
        </a:ln>
      </c:spPr>
    </c:plotArea>
    <c:legend>
      <c:legendPos val="b"/>
      <c:overlay val="0"/>
      <c:spPr>
        <a:noFill/>
        <a:ln w="2541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1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3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 w="25404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162</c:v>
                </c:pt>
                <c:pt idx="1">
                  <c:v>58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183</c:v>
                </c:pt>
                <c:pt idx="1">
                  <c:v>63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7768960"/>
        <c:axId val="150966272"/>
      </c:barChart>
      <c:catAx>
        <c:axId val="7776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966272"/>
        <c:crosses val="autoZero"/>
        <c:auto val="1"/>
        <c:lblAlgn val="ctr"/>
        <c:lblOffset val="100"/>
        <c:noMultiLvlLbl val="0"/>
      </c:catAx>
      <c:valAx>
        <c:axId val="150966272"/>
        <c:scaling>
          <c:orientation val="minMax"/>
        </c:scaling>
        <c:delete val="0"/>
        <c:axPos val="l"/>
        <c:majorGridlines>
          <c:spPr>
            <a:ln w="952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768960"/>
        <c:crosses val="autoZero"/>
        <c:crossBetween val="between"/>
      </c:valAx>
      <c:spPr>
        <a:noFill/>
        <a:ln w="25404">
          <a:noFill/>
        </a:ln>
      </c:spPr>
    </c:plotArea>
    <c:legend>
      <c:legendPos val="b"/>
      <c:overlay val="0"/>
      <c:spPr>
        <a:noFill/>
        <a:ln w="25404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 w="2540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16</c:v>
                </c:pt>
                <c:pt idx="2">
                  <c:v>26</c:v>
                </c:pt>
                <c:pt idx="3">
                  <c:v>35</c:v>
                </c:pt>
                <c:pt idx="4">
                  <c:v>71</c:v>
                </c:pt>
                <c:pt idx="5">
                  <c:v>63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31</c:v>
                </c:pt>
                <c:pt idx="3">
                  <c:v>34</c:v>
                </c:pt>
                <c:pt idx="4">
                  <c:v>78</c:v>
                </c:pt>
                <c:pt idx="5">
                  <c:v>72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8359808"/>
        <c:axId val="148369792"/>
      </c:barChart>
      <c:catAx>
        <c:axId val="14835980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369792"/>
        <c:crosses val="autoZero"/>
        <c:auto val="1"/>
        <c:lblAlgn val="ctr"/>
        <c:lblOffset val="100"/>
        <c:tickLblSkip val="1"/>
        <c:noMultiLvlLbl val="0"/>
      </c:catAx>
      <c:valAx>
        <c:axId val="148369792"/>
        <c:scaling>
          <c:orientation val="minMax"/>
        </c:scaling>
        <c:delete val="0"/>
        <c:axPos val="l"/>
        <c:majorGridlines>
          <c:spPr>
            <a:ln w="952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8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359808"/>
        <c:crosses val="autoZero"/>
        <c:crossBetween val="between"/>
      </c:valAx>
      <c:spPr>
        <a:noFill/>
        <a:ln w="25409">
          <a:noFill/>
        </a:ln>
      </c:spPr>
    </c:plotArea>
    <c:legend>
      <c:legendPos val="b"/>
      <c:overlay val="0"/>
      <c:spPr>
        <a:noFill/>
        <a:ln w="2540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 w="25401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4F81BD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31</c:v>
                </c:pt>
                <c:pt idx="1">
                  <c:v>33</c:v>
                </c:pt>
                <c:pt idx="2">
                  <c:v>39</c:v>
                </c:pt>
                <c:pt idx="3">
                  <c:v>44</c:v>
                </c:pt>
                <c:pt idx="4">
                  <c:v>38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48</c:v>
                </c:pt>
                <c:pt idx="3">
                  <c:v>51</c:v>
                </c:pt>
                <c:pt idx="4">
                  <c:v>41</c:v>
                </c:pt>
                <c:pt idx="5">
                  <c:v>30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49466112"/>
        <c:axId val="149484288"/>
      </c:barChart>
      <c:catAx>
        <c:axId val="14946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484288"/>
        <c:crosses val="autoZero"/>
        <c:auto val="1"/>
        <c:lblAlgn val="ctr"/>
        <c:lblOffset val="100"/>
        <c:noMultiLvlLbl val="0"/>
      </c:catAx>
      <c:valAx>
        <c:axId val="149484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466112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overlay val="0"/>
      <c:spPr>
        <a:noFill/>
        <a:ln w="254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5481749618"/>
          <c:y val="4.5430185101207905E-3"/>
        </c:manualLayout>
      </c:layout>
      <c:overlay val="0"/>
      <c:spPr>
        <a:noFill/>
        <a:ln w="25418">
          <a:noFill/>
        </a:ln>
      </c:sp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18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18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18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18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18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18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18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18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18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18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442341766102769E-2"/>
                  <c:y val="1.6818169847953076E-3"/>
                </c:manualLayout>
              </c:layout>
              <c:spPr>
                <a:noFill/>
                <a:ln w="25418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1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8027947501984537E-2"/>
                  <c:y val="0.23548211413645731"/>
                </c:manualLayout>
              </c:layout>
              <c:spPr>
                <a:noFill/>
                <a:ln w="25418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1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1308031006935265E-2"/>
                  <c:y val="-0.10679513744992417"/>
                </c:manualLayout>
              </c:layout>
              <c:spPr>
                <a:noFill/>
                <a:ln w="25418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1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6.6376506858211434E-2"/>
                  <c:y val="-0.22585090363248528"/>
                </c:manualLayout>
              </c:layout>
              <c:spPr>
                <a:noFill/>
                <a:ln w="25418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1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1804733558631975E-2"/>
                  <c:y val="-0.196572205610206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 w="25418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1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.1205350148224936"/>
                  <c:y val="-4.4303248959188773E-2"/>
                </c:manualLayout>
              </c:layout>
              <c:spPr>
                <a:noFill/>
                <a:ln w="25418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1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41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32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</c:v>
                </c:pt>
                <c:pt idx="1">
                  <c:v>86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33</c:v>
                </c:pt>
                <c:pt idx="6">
                  <c:v>3</c:v>
                </c:pt>
                <c:pt idx="7">
                  <c:v>12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8">
          <a:noFill/>
        </a:ln>
      </c:spPr>
    </c:plotArea>
    <c:plotVisOnly val="1"/>
    <c:dispBlanksAs val="zero"/>
    <c:showDLblsOverMax val="0"/>
  </c:chart>
  <c:spPr>
    <a:solidFill>
      <a:schemeClr val="bg1"/>
    </a:solidFill>
    <a:ln w="953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 w="25379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 w="25379">
              <a:noFill/>
            </a:ln>
          </c:spPr>
          <c:invertIfNegative val="0"/>
          <c:dLbls>
            <c:spPr>
              <a:noFill/>
              <a:ln w="2537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25</c:v>
                </c:pt>
                <c:pt idx="2">
                  <c:v>54</c:v>
                </c:pt>
                <c:pt idx="3">
                  <c:v>167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79">
              <a:noFill/>
            </a:ln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7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1379328"/>
        <c:axId val="134153344"/>
      </c:barChart>
      <c:catAx>
        <c:axId val="151379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1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153344"/>
        <c:crosses val="autoZero"/>
        <c:auto val="1"/>
        <c:lblAlgn val="ctr"/>
        <c:lblOffset val="100"/>
        <c:noMultiLvlLbl val="0"/>
      </c:catAx>
      <c:valAx>
        <c:axId val="134153344"/>
        <c:scaling>
          <c:orientation val="minMax"/>
        </c:scaling>
        <c:delete val="0"/>
        <c:axPos val="b"/>
        <c:majorGridlines>
          <c:spPr>
            <a:ln w="951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1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379328"/>
        <c:crosses val="autoZero"/>
        <c:crossBetween val="between"/>
      </c:valAx>
      <c:spPr>
        <a:noFill/>
        <a:ln w="25379">
          <a:noFill/>
        </a:ln>
      </c:spPr>
    </c:plotArea>
    <c:legend>
      <c:legendPos val="b"/>
      <c:overlay val="0"/>
      <c:spPr>
        <a:noFill/>
        <a:ln w="25379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12</Pages>
  <Words>3481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191</cp:revision>
  <cp:lastPrinted>2021-04-01T11:23:00Z</cp:lastPrinted>
  <dcterms:created xsi:type="dcterms:W3CDTF">2017-11-08T08:37:00Z</dcterms:created>
  <dcterms:modified xsi:type="dcterms:W3CDTF">2022-11-07T06:43:00Z</dcterms:modified>
</cp:coreProperties>
</file>